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F792F" w14:textId="46AC8B50" w:rsidR="00EE0AD3" w:rsidRPr="00261351" w:rsidRDefault="0095695E" w:rsidP="00261351">
      <w:pPr>
        <w:spacing w:after="100"/>
        <w:ind w:right="720"/>
        <w:jc w:val="center"/>
        <w:rPr>
          <w:rFonts w:ascii="Arial" w:hAnsi="Arial" w:cs="Arial"/>
          <w:b/>
          <w:bCs/>
        </w:rPr>
      </w:pPr>
      <w:r w:rsidRPr="0095695E">
        <w:rPr>
          <w:rFonts w:ascii="Arial" w:hAnsi="Arial" w:cs="Arial"/>
          <w:b/>
          <w:bCs/>
        </w:rPr>
        <w:t>PRESENTATION</w:t>
      </w:r>
    </w:p>
    <w:p w14:paraId="4728C755" w14:textId="77777777" w:rsidR="00EE0AD3" w:rsidRPr="00261351" w:rsidRDefault="00EE0AD3" w:rsidP="00261351">
      <w:pPr>
        <w:spacing w:after="100"/>
        <w:ind w:right="720"/>
        <w:jc w:val="center"/>
        <w:rPr>
          <w:rFonts w:ascii="Arial" w:hAnsi="Arial" w:cs="Arial"/>
          <w:b/>
          <w:bCs/>
        </w:rPr>
      </w:pPr>
      <w:r w:rsidRPr="00261351">
        <w:rPr>
          <w:rFonts w:ascii="Arial" w:hAnsi="Arial" w:cs="Arial"/>
          <w:b/>
          <w:bCs/>
        </w:rPr>
        <w:t>Verona Stone District</w:t>
      </w:r>
    </w:p>
    <w:p w14:paraId="494BCEAC" w14:textId="77777777" w:rsidR="006B568A" w:rsidRDefault="006B568A" w:rsidP="00261351">
      <w:pPr>
        <w:spacing w:after="100"/>
        <w:ind w:right="720"/>
        <w:jc w:val="center"/>
        <w:rPr>
          <w:rFonts w:ascii="Arial" w:hAnsi="Arial" w:cs="Arial"/>
          <w:b/>
          <w:bCs/>
        </w:rPr>
      </w:pPr>
    </w:p>
    <w:p w14:paraId="46AB09B5" w14:textId="5AC45D43" w:rsidR="005D333B" w:rsidRPr="005D333B" w:rsidRDefault="005D333B" w:rsidP="00261351">
      <w:pPr>
        <w:spacing w:after="100"/>
        <w:ind w:right="720"/>
        <w:jc w:val="center"/>
        <w:rPr>
          <w:rFonts w:ascii="Arial" w:hAnsi="Arial" w:cs="Arial"/>
          <w:b/>
          <w:bCs/>
          <w:lang w:val="en-GB"/>
        </w:rPr>
      </w:pPr>
      <w:r w:rsidRPr="005D333B">
        <w:rPr>
          <w:rFonts w:ascii="Arial" w:hAnsi="Arial" w:cs="Arial"/>
          <w:b/>
          <w:bCs/>
          <w:lang w:val="en-GB"/>
        </w:rPr>
        <w:t>Industrial District of Verona Marble and Stone</w:t>
      </w:r>
    </w:p>
    <w:p w14:paraId="4B007529" w14:textId="77777777" w:rsidR="006B568A" w:rsidRPr="005D333B" w:rsidRDefault="006B568A" w:rsidP="006B568A">
      <w:pPr>
        <w:spacing w:after="100" w:line="276" w:lineRule="auto"/>
        <w:ind w:right="720"/>
        <w:jc w:val="both"/>
        <w:rPr>
          <w:rFonts w:ascii="Arial" w:hAnsi="Arial" w:cs="Arial"/>
          <w:lang w:val="en-GB"/>
        </w:rPr>
      </w:pPr>
    </w:p>
    <w:p w14:paraId="452211F9" w14:textId="77777777" w:rsidR="00912B78" w:rsidRDefault="00912B78" w:rsidP="00912B78">
      <w:pPr>
        <w:spacing w:after="100" w:line="276" w:lineRule="auto"/>
        <w:ind w:right="720"/>
        <w:jc w:val="both"/>
        <w:rPr>
          <w:rFonts w:ascii="Arial" w:hAnsi="Arial" w:cs="Arial"/>
          <w:lang w:val="en-GB"/>
        </w:rPr>
      </w:pPr>
      <w:r w:rsidRPr="00645C3D">
        <w:rPr>
          <w:rFonts w:ascii="Arial" w:hAnsi="Arial" w:cs="Arial"/>
          <w:b/>
          <w:bCs/>
          <w:lang w:val="en-GB"/>
        </w:rPr>
        <w:t>Verona Stone District s.c.a.r.l</w:t>
      </w:r>
      <w:r w:rsidRPr="00912B78">
        <w:rPr>
          <w:rFonts w:ascii="Arial" w:hAnsi="Arial" w:cs="Arial"/>
          <w:lang w:val="en-GB"/>
        </w:rPr>
        <w:t>. is a non-profit consortium limited liability company representing the Veneto Industrial District of Verona Marble and Stone, one of the most important European and international hubs in the natural stone sector.</w:t>
      </w:r>
    </w:p>
    <w:p w14:paraId="41B800E6" w14:textId="77777777" w:rsidR="006C38CB" w:rsidRPr="00912B78" w:rsidRDefault="006C38CB" w:rsidP="00912B78">
      <w:pPr>
        <w:spacing w:after="100" w:line="276" w:lineRule="auto"/>
        <w:ind w:right="720"/>
        <w:jc w:val="both"/>
        <w:rPr>
          <w:rFonts w:ascii="Arial" w:hAnsi="Arial" w:cs="Arial"/>
          <w:lang w:val="en-GB"/>
        </w:rPr>
      </w:pPr>
    </w:p>
    <w:p w14:paraId="471862AF" w14:textId="77777777" w:rsidR="00912B78" w:rsidRDefault="00912B78" w:rsidP="00912B78">
      <w:pPr>
        <w:spacing w:after="100" w:line="276" w:lineRule="auto"/>
        <w:ind w:right="720"/>
        <w:jc w:val="both"/>
        <w:rPr>
          <w:rFonts w:ascii="Arial" w:hAnsi="Arial" w:cs="Arial"/>
          <w:lang w:val="en-GB"/>
        </w:rPr>
      </w:pPr>
      <w:r w:rsidRPr="00912B78">
        <w:rPr>
          <w:rFonts w:ascii="Arial" w:hAnsi="Arial" w:cs="Arial"/>
          <w:lang w:val="en-GB"/>
        </w:rPr>
        <w:t xml:space="preserve">The District was officially recognised by the Veneto Regional Authority in 2018 (Regional Government Resolution No. 1951 of 21 December 2018 – Official Gazette No. 1 of 2 January 2019), continuing a path that began as early as 2003 through the initiatives </w:t>
      </w:r>
      <w:r w:rsidRPr="00912B78">
        <w:rPr>
          <w:rFonts w:ascii="Arial" w:hAnsi="Arial" w:cs="Arial"/>
          <w:i/>
          <w:iCs/>
          <w:lang w:val="en-GB"/>
        </w:rPr>
        <w:t>Il Marmo a Verona</w:t>
      </w:r>
      <w:r w:rsidRPr="00912B78">
        <w:rPr>
          <w:rFonts w:ascii="Arial" w:hAnsi="Arial" w:cs="Arial"/>
          <w:lang w:val="en-GB"/>
        </w:rPr>
        <w:t xml:space="preserve">, </w:t>
      </w:r>
      <w:r w:rsidRPr="00912B78">
        <w:rPr>
          <w:rFonts w:ascii="Arial" w:hAnsi="Arial" w:cs="Arial"/>
          <w:i/>
          <w:iCs/>
          <w:lang w:val="en-GB"/>
        </w:rPr>
        <w:t>Videomarmoteca</w:t>
      </w:r>
      <w:r w:rsidRPr="00912B78">
        <w:rPr>
          <w:rFonts w:ascii="Arial" w:hAnsi="Arial" w:cs="Arial"/>
          <w:lang w:val="en-GB"/>
        </w:rPr>
        <w:t xml:space="preserve"> and </w:t>
      </w:r>
      <w:r w:rsidRPr="00912B78">
        <w:rPr>
          <w:rFonts w:ascii="Arial" w:hAnsi="Arial" w:cs="Arial"/>
          <w:i/>
          <w:iCs/>
          <w:lang w:val="en-GB"/>
        </w:rPr>
        <w:t>Centro Servizi Marmo</w:t>
      </w:r>
      <w:r w:rsidRPr="00912B78">
        <w:rPr>
          <w:rFonts w:ascii="Arial" w:hAnsi="Arial" w:cs="Arial"/>
          <w:lang w:val="en-GB"/>
        </w:rPr>
        <w:t>.</w:t>
      </w:r>
    </w:p>
    <w:p w14:paraId="71886FD8" w14:textId="77777777" w:rsidR="006C38CB" w:rsidRPr="00912B78" w:rsidRDefault="006C38CB" w:rsidP="00912B78">
      <w:pPr>
        <w:spacing w:after="100" w:line="276" w:lineRule="auto"/>
        <w:ind w:right="720"/>
        <w:jc w:val="both"/>
        <w:rPr>
          <w:rFonts w:ascii="Arial" w:hAnsi="Arial" w:cs="Arial"/>
          <w:lang w:val="en-GB"/>
        </w:rPr>
      </w:pPr>
    </w:p>
    <w:p w14:paraId="0D8EBCA1" w14:textId="77777777" w:rsidR="00912B78" w:rsidRDefault="00912B78" w:rsidP="00912B78">
      <w:pPr>
        <w:spacing w:after="100" w:line="276" w:lineRule="auto"/>
        <w:ind w:right="720"/>
        <w:jc w:val="both"/>
        <w:rPr>
          <w:rFonts w:ascii="Arial" w:hAnsi="Arial" w:cs="Arial"/>
          <w:lang w:val="en-GB"/>
        </w:rPr>
      </w:pPr>
      <w:r w:rsidRPr="00912B78">
        <w:rPr>
          <w:rFonts w:ascii="Arial" w:hAnsi="Arial" w:cs="Arial"/>
          <w:lang w:val="en-GB"/>
        </w:rPr>
        <w:t xml:space="preserve">Today, the District brings together companies from the provinces of Verona and Vicenza operating across the entire natural stone supply chain: around </w:t>
      </w:r>
      <w:r w:rsidRPr="006C38CB">
        <w:rPr>
          <w:rFonts w:ascii="Arial" w:hAnsi="Arial" w:cs="Arial"/>
          <w:b/>
          <w:bCs/>
          <w:lang w:val="en-GB"/>
        </w:rPr>
        <w:t>600 businesses</w:t>
      </w:r>
      <w:r w:rsidRPr="00912B78">
        <w:rPr>
          <w:rFonts w:ascii="Arial" w:hAnsi="Arial" w:cs="Arial"/>
          <w:lang w:val="en-GB"/>
        </w:rPr>
        <w:t xml:space="preserve"> and almost </w:t>
      </w:r>
      <w:r w:rsidRPr="006C38CB">
        <w:rPr>
          <w:rFonts w:ascii="Arial" w:hAnsi="Arial" w:cs="Arial"/>
          <w:b/>
          <w:bCs/>
          <w:lang w:val="en-GB"/>
        </w:rPr>
        <w:t>4,000 employees</w:t>
      </w:r>
      <w:r w:rsidRPr="00912B78">
        <w:rPr>
          <w:rFonts w:ascii="Arial" w:hAnsi="Arial" w:cs="Arial"/>
          <w:lang w:val="en-GB"/>
        </w:rPr>
        <w:t xml:space="preserve"> engaged in the extraction, processing, cutting, shaping and finishing of stone, marble, granite and engineered stone sourced from around the world.</w:t>
      </w:r>
    </w:p>
    <w:p w14:paraId="65C4A3F0" w14:textId="77777777" w:rsidR="006C38CB" w:rsidRPr="00912B78" w:rsidRDefault="006C38CB" w:rsidP="00912B78">
      <w:pPr>
        <w:spacing w:after="100" w:line="276" w:lineRule="auto"/>
        <w:ind w:right="720"/>
        <w:jc w:val="both"/>
        <w:rPr>
          <w:rFonts w:ascii="Arial" w:hAnsi="Arial" w:cs="Arial"/>
          <w:lang w:val="en-GB"/>
        </w:rPr>
      </w:pPr>
    </w:p>
    <w:p w14:paraId="37E712ED" w14:textId="77777777" w:rsidR="00912B78" w:rsidRDefault="00912B78" w:rsidP="00912B78">
      <w:pPr>
        <w:spacing w:after="100" w:line="276" w:lineRule="auto"/>
        <w:ind w:right="720"/>
        <w:jc w:val="both"/>
        <w:rPr>
          <w:rFonts w:ascii="Arial" w:hAnsi="Arial" w:cs="Arial"/>
          <w:lang w:val="en-GB"/>
        </w:rPr>
      </w:pPr>
      <w:r w:rsidRPr="00912B78">
        <w:rPr>
          <w:rFonts w:ascii="Arial" w:hAnsi="Arial" w:cs="Arial"/>
          <w:lang w:val="en-GB"/>
        </w:rPr>
        <w:t>Thanks to internationally recognised expertise, a strong manufacturing tradition and continuous investment in technological innovation, the District is regarded as a global benchmark for the transformation of natural stone destined for architecture, design and major international projects.</w:t>
      </w:r>
    </w:p>
    <w:p w14:paraId="6C179FE0" w14:textId="77777777" w:rsidR="006C38CB" w:rsidRPr="00912B78" w:rsidRDefault="006C38CB" w:rsidP="00912B78">
      <w:pPr>
        <w:spacing w:after="100" w:line="276" w:lineRule="auto"/>
        <w:ind w:right="720"/>
        <w:jc w:val="both"/>
        <w:rPr>
          <w:rFonts w:ascii="Arial" w:hAnsi="Arial" w:cs="Arial"/>
          <w:lang w:val="en-GB"/>
        </w:rPr>
      </w:pPr>
    </w:p>
    <w:p w14:paraId="36CDEEE8" w14:textId="77777777" w:rsidR="00912B78" w:rsidRDefault="00912B78" w:rsidP="00912B78">
      <w:pPr>
        <w:spacing w:after="100" w:line="276" w:lineRule="auto"/>
        <w:ind w:right="720"/>
        <w:jc w:val="both"/>
        <w:rPr>
          <w:rFonts w:ascii="Arial" w:hAnsi="Arial" w:cs="Arial"/>
          <w:lang w:val="en-GB"/>
        </w:rPr>
      </w:pPr>
      <w:r w:rsidRPr="00912B78">
        <w:rPr>
          <w:rFonts w:ascii="Arial" w:hAnsi="Arial" w:cs="Arial"/>
          <w:lang w:val="en-GB"/>
        </w:rPr>
        <w:t xml:space="preserve">In 2025, the sector achieved a total export value of </w:t>
      </w:r>
      <w:r w:rsidRPr="006C38CB">
        <w:rPr>
          <w:rFonts w:ascii="Arial" w:hAnsi="Arial" w:cs="Arial"/>
          <w:b/>
          <w:bCs/>
          <w:lang w:val="en-GB"/>
        </w:rPr>
        <w:t>€596 million</w:t>
      </w:r>
      <w:r w:rsidRPr="00912B78">
        <w:rPr>
          <w:rFonts w:ascii="Arial" w:hAnsi="Arial" w:cs="Arial"/>
          <w:lang w:val="en-GB"/>
        </w:rPr>
        <w:t>, including processed, shaped and finished stone products, as well as raw stone from the provinces of Verona and Vicenza.</w:t>
      </w:r>
    </w:p>
    <w:p w14:paraId="52ED35D2" w14:textId="77777777" w:rsidR="006C38CB" w:rsidRPr="00912B78" w:rsidRDefault="006C38CB" w:rsidP="00912B78">
      <w:pPr>
        <w:spacing w:after="100" w:line="276" w:lineRule="auto"/>
        <w:ind w:right="720"/>
        <w:jc w:val="both"/>
        <w:rPr>
          <w:rFonts w:ascii="Arial" w:hAnsi="Arial" w:cs="Arial"/>
          <w:lang w:val="en-GB"/>
        </w:rPr>
      </w:pPr>
    </w:p>
    <w:p w14:paraId="155307D6" w14:textId="77777777" w:rsidR="00912B78" w:rsidRPr="00912B78" w:rsidRDefault="00912B78" w:rsidP="00912B78">
      <w:pPr>
        <w:spacing w:after="100" w:line="276" w:lineRule="auto"/>
        <w:ind w:right="720"/>
        <w:jc w:val="both"/>
        <w:rPr>
          <w:rFonts w:ascii="Arial" w:hAnsi="Arial" w:cs="Arial"/>
          <w:lang w:val="en-GB"/>
        </w:rPr>
      </w:pPr>
      <w:r w:rsidRPr="00912B78">
        <w:rPr>
          <w:rFonts w:ascii="Arial" w:hAnsi="Arial" w:cs="Arial"/>
          <w:lang w:val="en-GB"/>
        </w:rPr>
        <w:t xml:space="preserve">In particular, </w:t>
      </w:r>
      <w:r w:rsidRPr="006C38CB">
        <w:rPr>
          <w:rFonts w:ascii="Arial" w:hAnsi="Arial" w:cs="Arial"/>
          <w:b/>
          <w:bCs/>
          <w:lang w:val="en-GB"/>
        </w:rPr>
        <w:t>the processing, transformation, shaping and finishing segment of the ornamental stone industry recorded growth of 5.1% compared with 2024</w:t>
      </w:r>
      <w:r w:rsidRPr="00912B78">
        <w:rPr>
          <w:rFonts w:ascii="Arial" w:hAnsi="Arial" w:cs="Arial"/>
          <w:lang w:val="en-GB"/>
        </w:rPr>
        <w:t>, confirming the District’s strategic role within both the national and international natural stone landscape.</w:t>
      </w:r>
    </w:p>
    <w:p w14:paraId="2D605025" w14:textId="77777777" w:rsidR="00912B78" w:rsidRPr="00912B78" w:rsidRDefault="00912B78" w:rsidP="00912B78">
      <w:pPr>
        <w:spacing w:after="100" w:line="276" w:lineRule="auto"/>
        <w:ind w:right="720"/>
        <w:jc w:val="both"/>
        <w:rPr>
          <w:rFonts w:ascii="Arial" w:hAnsi="Arial" w:cs="Arial"/>
          <w:lang w:val="en-GB"/>
        </w:rPr>
      </w:pPr>
      <w:r w:rsidRPr="00912B78">
        <w:rPr>
          <w:rFonts w:ascii="Arial" w:hAnsi="Arial" w:cs="Arial"/>
          <w:lang w:val="en-GB"/>
        </w:rPr>
        <w:t xml:space="preserve">The Province of Verona also remains Italy’s </w:t>
      </w:r>
      <w:r w:rsidRPr="006C38CB">
        <w:rPr>
          <w:rFonts w:ascii="Arial" w:hAnsi="Arial" w:cs="Arial"/>
          <w:b/>
          <w:bCs/>
          <w:lang w:val="en-GB"/>
        </w:rPr>
        <w:t>leading province for global exports of processed stone</w:t>
      </w:r>
      <w:r w:rsidRPr="00912B78">
        <w:rPr>
          <w:rFonts w:ascii="Arial" w:hAnsi="Arial" w:cs="Arial"/>
          <w:lang w:val="en-GB"/>
        </w:rPr>
        <w:t>, further consolidating its position as the international capital of natural stone and Italian stone craftsmanship.</w:t>
      </w:r>
    </w:p>
    <w:p w14:paraId="68CFA795" w14:textId="77777777" w:rsidR="006B568A" w:rsidRPr="00912B78" w:rsidRDefault="006B568A" w:rsidP="00CF47F5">
      <w:pPr>
        <w:spacing w:after="100"/>
        <w:ind w:right="720"/>
        <w:rPr>
          <w:rFonts w:ascii="Arial" w:hAnsi="Arial" w:cs="Arial"/>
          <w:b/>
          <w:bCs/>
          <w:lang w:val="en-GB"/>
        </w:rPr>
      </w:pPr>
    </w:p>
    <w:p w14:paraId="1695EB79" w14:textId="0078615B" w:rsidR="00CF47F5" w:rsidRPr="00261351" w:rsidRDefault="00912B78" w:rsidP="00CF47F5">
      <w:pPr>
        <w:spacing w:after="100"/>
        <w:ind w:right="720"/>
        <w:rPr>
          <w:rFonts w:ascii="Arial" w:hAnsi="Arial" w:cs="Arial"/>
          <w:b/>
          <w:bCs/>
        </w:rPr>
      </w:pPr>
      <w:r w:rsidRPr="00912B78">
        <w:rPr>
          <w:rFonts w:ascii="Arial" w:hAnsi="Arial" w:cs="Arial"/>
          <w:b/>
          <w:bCs/>
        </w:rPr>
        <w:lastRenderedPageBreak/>
        <w:t>2025 EXPORT DATA</w:t>
      </w:r>
    </w:p>
    <w:p w14:paraId="10772F31" w14:textId="4ADB487F" w:rsidR="00CF47F5" w:rsidRPr="00261351" w:rsidRDefault="00C010ED" w:rsidP="00CF47F5">
      <w:pPr>
        <w:spacing w:after="100"/>
        <w:ind w:right="720"/>
        <w:rPr>
          <w:rFonts w:ascii="Arial" w:hAnsi="Arial" w:cs="Arial"/>
          <w:b/>
          <w:bCs/>
        </w:rPr>
      </w:pPr>
      <w:r w:rsidRPr="00C010ED">
        <w:rPr>
          <w:rFonts w:ascii="Arial" w:hAnsi="Arial" w:cs="Arial"/>
          <w:b/>
          <w:bCs/>
        </w:rPr>
        <w:t>Verona–Vicenza Stone District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92"/>
        <w:gridCol w:w="2347"/>
        <w:gridCol w:w="2347"/>
        <w:gridCol w:w="2040"/>
      </w:tblGrid>
      <w:tr w:rsidR="00CF47F5" w:rsidRPr="00261351" w14:paraId="2CB4B851" w14:textId="77777777">
        <w:trPr>
          <w:tblHeader/>
          <w:tblCellSpacing w:w="15" w:type="dxa"/>
        </w:trPr>
        <w:tc>
          <w:tcPr>
            <w:tcW w:w="0" w:type="auto"/>
            <w:vAlign w:val="center"/>
            <w:hideMark/>
          </w:tcPr>
          <w:p w14:paraId="475A210C" w14:textId="3D1A29F4" w:rsidR="00CF47F5" w:rsidRPr="00261351" w:rsidRDefault="00CF47F5" w:rsidP="00CF47F5">
            <w:pPr>
              <w:spacing w:after="100"/>
              <w:ind w:right="720"/>
              <w:rPr>
                <w:rFonts w:ascii="Arial" w:hAnsi="Arial" w:cs="Arial"/>
                <w:b/>
                <w:bCs/>
              </w:rPr>
            </w:pPr>
            <w:r w:rsidRPr="00261351">
              <w:rPr>
                <w:rFonts w:ascii="Arial" w:hAnsi="Arial" w:cs="Arial"/>
                <w:b/>
                <w:bCs/>
              </w:rPr>
              <w:t>Se</w:t>
            </w:r>
            <w:r w:rsidR="00C010ED">
              <w:rPr>
                <w:rFonts w:ascii="Arial" w:hAnsi="Arial" w:cs="Arial"/>
                <w:b/>
                <w:bCs/>
              </w:rPr>
              <w:t>ctor</w:t>
            </w:r>
          </w:p>
        </w:tc>
        <w:tc>
          <w:tcPr>
            <w:tcW w:w="0" w:type="auto"/>
            <w:vAlign w:val="center"/>
            <w:hideMark/>
          </w:tcPr>
          <w:p w14:paraId="67B2B6AD" w14:textId="77777777" w:rsidR="00CF47F5" w:rsidRPr="00261351" w:rsidRDefault="00CF47F5" w:rsidP="00CF47F5">
            <w:pPr>
              <w:spacing w:after="100"/>
              <w:ind w:right="720"/>
              <w:rPr>
                <w:rFonts w:ascii="Arial" w:hAnsi="Arial" w:cs="Arial"/>
                <w:b/>
                <w:bCs/>
              </w:rPr>
            </w:pPr>
            <w:r w:rsidRPr="00261351">
              <w:rPr>
                <w:rFonts w:ascii="Arial" w:hAnsi="Arial" w:cs="Arial"/>
                <w:b/>
                <w:bCs/>
              </w:rPr>
              <w:t>Verona</w:t>
            </w:r>
          </w:p>
        </w:tc>
        <w:tc>
          <w:tcPr>
            <w:tcW w:w="0" w:type="auto"/>
            <w:vAlign w:val="center"/>
            <w:hideMark/>
          </w:tcPr>
          <w:p w14:paraId="4E170B93" w14:textId="77777777" w:rsidR="00CF47F5" w:rsidRPr="00261351" w:rsidRDefault="00CF47F5" w:rsidP="00CF47F5">
            <w:pPr>
              <w:spacing w:after="100"/>
              <w:ind w:right="720"/>
              <w:rPr>
                <w:rFonts w:ascii="Arial" w:hAnsi="Arial" w:cs="Arial"/>
                <w:b/>
                <w:bCs/>
              </w:rPr>
            </w:pPr>
            <w:r w:rsidRPr="00261351">
              <w:rPr>
                <w:rFonts w:ascii="Arial" w:hAnsi="Arial" w:cs="Arial"/>
                <w:b/>
                <w:bCs/>
              </w:rPr>
              <w:t>Vicenza</w:t>
            </w:r>
          </w:p>
        </w:tc>
        <w:tc>
          <w:tcPr>
            <w:tcW w:w="0" w:type="auto"/>
            <w:vAlign w:val="center"/>
            <w:hideMark/>
          </w:tcPr>
          <w:p w14:paraId="6523E27D" w14:textId="50BBE2BB" w:rsidR="00CF47F5" w:rsidRPr="00261351" w:rsidRDefault="00CF47F5" w:rsidP="00CF47F5">
            <w:pPr>
              <w:spacing w:after="100"/>
              <w:ind w:right="720"/>
              <w:rPr>
                <w:rFonts w:ascii="Arial" w:hAnsi="Arial" w:cs="Arial"/>
                <w:b/>
                <w:bCs/>
              </w:rPr>
            </w:pPr>
            <w:r w:rsidRPr="00261351">
              <w:rPr>
                <w:rFonts w:ascii="Arial" w:hAnsi="Arial" w:cs="Arial"/>
                <w:b/>
                <w:bCs/>
              </w:rPr>
              <w:t>Total</w:t>
            </w:r>
          </w:p>
        </w:tc>
      </w:tr>
      <w:tr w:rsidR="00CF47F5" w:rsidRPr="00261351" w14:paraId="072DB2CF" w14:textId="77777777">
        <w:trPr>
          <w:tblCellSpacing w:w="15" w:type="dxa"/>
        </w:trPr>
        <w:tc>
          <w:tcPr>
            <w:tcW w:w="0" w:type="auto"/>
            <w:vAlign w:val="center"/>
            <w:hideMark/>
          </w:tcPr>
          <w:p w14:paraId="2C0FCC46" w14:textId="6BE8DC0A" w:rsidR="00CF47F5" w:rsidRPr="00D033BE" w:rsidRDefault="00D033BE" w:rsidP="00CF47F5">
            <w:pPr>
              <w:spacing w:after="100"/>
              <w:ind w:right="720"/>
              <w:rPr>
                <w:rFonts w:ascii="Arial" w:hAnsi="Arial" w:cs="Arial"/>
                <w:lang w:val="en-GB"/>
              </w:rPr>
            </w:pPr>
            <w:r w:rsidRPr="00D033BE">
              <w:rPr>
                <w:rFonts w:ascii="Arial" w:hAnsi="Arial" w:cs="Arial"/>
                <w:lang w:val="en-GB"/>
              </w:rPr>
              <w:t>Processed, shaped and finished stone products</w:t>
            </w:r>
          </w:p>
        </w:tc>
        <w:tc>
          <w:tcPr>
            <w:tcW w:w="0" w:type="auto"/>
            <w:vAlign w:val="center"/>
            <w:hideMark/>
          </w:tcPr>
          <w:p w14:paraId="751C72E4" w14:textId="56CFCAF4" w:rsidR="00CF47F5" w:rsidRPr="00261351" w:rsidRDefault="00CF47F5" w:rsidP="00CF47F5">
            <w:pPr>
              <w:spacing w:after="100"/>
              <w:ind w:right="720"/>
              <w:rPr>
                <w:rFonts w:ascii="Arial" w:hAnsi="Arial" w:cs="Arial"/>
              </w:rPr>
            </w:pPr>
            <w:r w:rsidRPr="00261351">
              <w:rPr>
                <w:rFonts w:ascii="Arial" w:hAnsi="Arial" w:cs="Arial"/>
              </w:rPr>
              <w:t xml:space="preserve">€ 420.908.882 </w:t>
            </w:r>
            <w:r w:rsidRPr="00261351">
              <w:rPr>
                <w:rFonts w:ascii="Arial" w:hAnsi="Arial" w:cs="Arial"/>
                <w:i/>
                <w:iCs/>
              </w:rPr>
              <w:t xml:space="preserve">(+1,7% </w:t>
            </w:r>
            <w:r w:rsidR="00D033BE" w:rsidRPr="00D033BE">
              <w:rPr>
                <w:rFonts w:ascii="Arial" w:hAnsi="Arial" w:cs="Arial"/>
                <w:i/>
                <w:iCs/>
              </w:rPr>
              <w:t>compared with 2024</w:t>
            </w:r>
            <w:r w:rsidRPr="00261351">
              <w:rPr>
                <w:rFonts w:ascii="Arial" w:hAnsi="Arial" w:cs="Arial"/>
                <w:i/>
                <w:iCs/>
              </w:rPr>
              <w:t>)</w:t>
            </w:r>
          </w:p>
        </w:tc>
        <w:tc>
          <w:tcPr>
            <w:tcW w:w="0" w:type="auto"/>
            <w:vAlign w:val="center"/>
            <w:hideMark/>
          </w:tcPr>
          <w:p w14:paraId="5F709062" w14:textId="0975D94D" w:rsidR="00CF47F5" w:rsidRPr="00261351" w:rsidRDefault="00CF47F5" w:rsidP="00CF47F5">
            <w:pPr>
              <w:spacing w:after="100"/>
              <w:ind w:right="720"/>
              <w:rPr>
                <w:rFonts w:ascii="Arial" w:hAnsi="Arial" w:cs="Arial"/>
              </w:rPr>
            </w:pPr>
            <w:r w:rsidRPr="00261351">
              <w:rPr>
                <w:rFonts w:ascii="Arial" w:hAnsi="Arial" w:cs="Arial"/>
              </w:rPr>
              <w:t xml:space="preserve">€ 102.023.832 </w:t>
            </w:r>
            <w:r w:rsidRPr="00261351">
              <w:rPr>
                <w:rFonts w:ascii="Arial" w:hAnsi="Arial" w:cs="Arial"/>
                <w:i/>
                <w:iCs/>
              </w:rPr>
              <w:t xml:space="preserve">(+8,5% </w:t>
            </w:r>
            <w:r w:rsidR="00D033BE" w:rsidRPr="00D033BE">
              <w:rPr>
                <w:rFonts w:ascii="Arial" w:hAnsi="Arial" w:cs="Arial"/>
                <w:i/>
                <w:iCs/>
              </w:rPr>
              <w:t>compared with 2024</w:t>
            </w:r>
            <w:r w:rsidRPr="00261351">
              <w:rPr>
                <w:rFonts w:ascii="Arial" w:hAnsi="Arial" w:cs="Arial"/>
                <w:i/>
                <w:iCs/>
              </w:rPr>
              <w:t>)</w:t>
            </w:r>
          </w:p>
        </w:tc>
        <w:tc>
          <w:tcPr>
            <w:tcW w:w="0" w:type="auto"/>
            <w:vAlign w:val="center"/>
            <w:hideMark/>
          </w:tcPr>
          <w:p w14:paraId="7C5FEDAB" w14:textId="77777777" w:rsidR="00CF47F5" w:rsidRPr="00261351" w:rsidRDefault="00CF47F5" w:rsidP="00CF47F5">
            <w:pPr>
              <w:spacing w:after="100"/>
              <w:ind w:right="720"/>
              <w:rPr>
                <w:rFonts w:ascii="Arial" w:hAnsi="Arial" w:cs="Arial"/>
              </w:rPr>
            </w:pPr>
            <w:r w:rsidRPr="00261351">
              <w:rPr>
                <w:rFonts w:ascii="Arial" w:hAnsi="Arial" w:cs="Arial"/>
              </w:rPr>
              <w:t>€ 522.932.714</w:t>
            </w:r>
          </w:p>
        </w:tc>
      </w:tr>
      <w:tr w:rsidR="00CF47F5" w:rsidRPr="00261351" w14:paraId="61FF91C4" w14:textId="77777777">
        <w:trPr>
          <w:tblCellSpacing w:w="15" w:type="dxa"/>
        </w:trPr>
        <w:tc>
          <w:tcPr>
            <w:tcW w:w="0" w:type="auto"/>
            <w:vAlign w:val="center"/>
            <w:hideMark/>
          </w:tcPr>
          <w:p w14:paraId="7F316212" w14:textId="571E1878" w:rsidR="00CF47F5" w:rsidRPr="00261351" w:rsidRDefault="001E7392" w:rsidP="00CF47F5">
            <w:pPr>
              <w:spacing w:after="100"/>
              <w:ind w:right="720"/>
              <w:rPr>
                <w:rFonts w:ascii="Arial" w:hAnsi="Arial" w:cs="Arial"/>
              </w:rPr>
            </w:pPr>
            <w:r w:rsidRPr="001E7392">
              <w:rPr>
                <w:rFonts w:ascii="Arial" w:hAnsi="Arial" w:cs="Arial"/>
              </w:rPr>
              <w:t>Raw stone materials</w:t>
            </w:r>
          </w:p>
        </w:tc>
        <w:tc>
          <w:tcPr>
            <w:tcW w:w="0" w:type="auto"/>
            <w:vAlign w:val="center"/>
            <w:hideMark/>
          </w:tcPr>
          <w:p w14:paraId="248C598E" w14:textId="77777777" w:rsidR="00CF47F5" w:rsidRPr="00261351" w:rsidRDefault="00CF47F5" w:rsidP="00CF47F5">
            <w:pPr>
              <w:spacing w:after="100"/>
              <w:ind w:right="720"/>
              <w:rPr>
                <w:rFonts w:ascii="Arial" w:hAnsi="Arial" w:cs="Arial"/>
              </w:rPr>
            </w:pPr>
            <w:r w:rsidRPr="00261351">
              <w:rPr>
                <w:rFonts w:ascii="Arial" w:hAnsi="Arial" w:cs="Arial"/>
              </w:rPr>
              <w:t>€ 45.359.903</w:t>
            </w:r>
          </w:p>
        </w:tc>
        <w:tc>
          <w:tcPr>
            <w:tcW w:w="0" w:type="auto"/>
            <w:vAlign w:val="center"/>
            <w:hideMark/>
          </w:tcPr>
          <w:p w14:paraId="375470BB" w14:textId="77777777" w:rsidR="00CF47F5" w:rsidRPr="00261351" w:rsidRDefault="00CF47F5" w:rsidP="00CF47F5">
            <w:pPr>
              <w:spacing w:after="100"/>
              <w:ind w:right="720"/>
              <w:rPr>
                <w:rFonts w:ascii="Arial" w:hAnsi="Arial" w:cs="Arial"/>
              </w:rPr>
            </w:pPr>
            <w:r w:rsidRPr="00261351">
              <w:rPr>
                <w:rFonts w:ascii="Arial" w:hAnsi="Arial" w:cs="Arial"/>
              </w:rPr>
              <w:t>€ 27.976.854</w:t>
            </w:r>
          </w:p>
        </w:tc>
        <w:tc>
          <w:tcPr>
            <w:tcW w:w="0" w:type="auto"/>
            <w:vAlign w:val="center"/>
            <w:hideMark/>
          </w:tcPr>
          <w:p w14:paraId="3D758F19" w14:textId="77777777" w:rsidR="00CF47F5" w:rsidRPr="00261351" w:rsidRDefault="00CF47F5" w:rsidP="00CF47F5">
            <w:pPr>
              <w:spacing w:after="100"/>
              <w:ind w:right="720"/>
              <w:rPr>
                <w:rFonts w:ascii="Arial" w:hAnsi="Arial" w:cs="Arial"/>
              </w:rPr>
            </w:pPr>
            <w:r w:rsidRPr="00261351">
              <w:rPr>
                <w:rFonts w:ascii="Arial" w:hAnsi="Arial" w:cs="Arial"/>
              </w:rPr>
              <w:t>€ 73.336.757</w:t>
            </w:r>
          </w:p>
        </w:tc>
      </w:tr>
      <w:tr w:rsidR="00CF47F5" w:rsidRPr="00261351" w14:paraId="57423131" w14:textId="77777777">
        <w:trPr>
          <w:tblCellSpacing w:w="15" w:type="dxa"/>
        </w:trPr>
        <w:tc>
          <w:tcPr>
            <w:tcW w:w="0" w:type="auto"/>
            <w:vAlign w:val="center"/>
            <w:hideMark/>
          </w:tcPr>
          <w:p w14:paraId="2487E452" w14:textId="77777777" w:rsidR="00CF47F5" w:rsidRPr="00261351" w:rsidRDefault="00CF47F5" w:rsidP="00CF47F5">
            <w:pPr>
              <w:spacing w:after="100"/>
              <w:ind w:right="720"/>
              <w:rPr>
                <w:rFonts w:ascii="Arial" w:hAnsi="Arial" w:cs="Arial"/>
              </w:rPr>
            </w:pPr>
            <w:r w:rsidRPr="00261351">
              <w:rPr>
                <w:rFonts w:ascii="Arial" w:hAnsi="Arial" w:cs="Arial"/>
                <w:b/>
                <w:bCs/>
              </w:rPr>
              <w:t>Totale export</w:t>
            </w:r>
          </w:p>
        </w:tc>
        <w:tc>
          <w:tcPr>
            <w:tcW w:w="0" w:type="auto"/>
            <w:vAlign w:val="center"/>
            <w:hideMark/>
          </w:tcPr>
          <w:p w14:paraId="0C4EE8A5" w14:textId="77777777" w:rsidR="00CF47F5" w:rsidRPr="00261351" w:rsidRDefault="00CF47F5" w:rsidP="00CF47F5">
            <w:pPr>
              <w:spacing w:after="100"/>
              <w:ind w:right="720"/>
              <w:rPr>
                <w:rFonts w:ascii="Arial" w:hAnsi="Arial" w:cs="Arial"/>
              </w:rPr>
            </w:pPr>
            <w:r w:rsidRPr="00261351">
              <w:rPr>
                <w:rFonts w:ascii="Arial" w:hAnsi="Arial" w:cs="Arial"/>
                <w:b/>
                <w:bCs/>
              </w:rPr>
              <w:t>€ 466.268.785</w:t>
            </w:r>
          </w:p>
        </w:tc>
        <w:tc>
          <w:tcPr>
            <w:tcW w:w="0" w:type="auto"/>
            <w:vAlign w:val="center"/>
            <w:hideMark/>
          </w:tcPr>
          <w:p w14:paraId="4A3FC706" w14:textId="77777777" w:rsidR="00CF47F5" w:rsidRPr="00261351" w:rsidRDefault="00CF47F5" w:rsidP="00CF47F5">
            <w:pPr>
              <w:spacing w:after="100"/>
              <w:ind w:right="720"/>
              <w:rPr>
                <w:rFonts w:ascii="Arial" w:hAnsi="Arial" w:cs="Arial"/>
              </w:rPr>
            </w:pPr>
            <w:r w:rsidRPr="00261351">
              <w:rPr>
                <w:rFonts w:ascii="Arial" w:hAnsi="Arial" w:cs="Arial"/>
                <w:b/>
                <w:bCs/>
              </w:rPr>
              <w:t>€ 130.000.686</w:t>
            </w:r>
          </w:p>
        </w:tc>
        <w:tc>
          <w:tcPr>
            <w:tcW w:w="0" w:type="auto"/>
            <w:vAlign w:val="center"/>
            <w:hideMark/>
          </w:tcPr>
          <w:p w14:paraId="0BC31D28" w14:textId="77777777" w:rsidR="00CF47F5" w:rsidRPr="00261351" w:rsidRDefault="00CF47F5" w:rsidP="00CF47F5">
            <w:pPr>
              <w:spacing w:after="100"/>
              <w:ind w:right="720"/>
              <w:rPr>
                <w:rFonts w:ascii="Arial" w:hAnsi="Arial" w:cs="Arial"/>
              </w:rPr>
            </w:pPr>
            <w:r w:rsidRPr="00261351">
              <w:rPr>
                <w:rFonts w:ascii="Arial" w:hAnsi="Arial" w:cs="Arial"/>
                <w:b/>
                <w:bCs/>
              </w:rPr>
              <w:t>€ 596.269.471</w:t>
            </w:r>
          </w:p>
        </w:tc>
      </w:tr>
    </w:tbl>
    <w:p w14:paraId="2165FE58" w14:textId="77777777" w:rsidR="00CF47F5" w:rsidRPr="00261351" w:rsidRDefault="001166E8" w:rsidP="00CF47F5">
      <w:pPr>
        <w:spacing w:after="100"/>
        <w:ind w:right="720"/>
        <w:rPr>
          <w:rFonts w:ascii="Arial" w:hAnsi="Arial" w:cs="Arial"/>
        </w:rPr>
      </w:pPr>
      <w:r>
        <w:rPr>
          <w:rFonts w:ascii="Arial" w:hAnsi="Arial" w:cs="Arial"/>
        </w:rPr>
        <w:pict w14:anchorId="352D70E7">
          <v:rect id="_x0000_i1025" style="width:0;height:1.5pt" o:hralign="center" o:hrstd="t" o:hr="t" fillcolor="#a0a0a0" stroked="f"/>
        </w:pict>
      </w:r>
    </w:p>
    <w:p w14:paraId="15B8A57F" w14:textId="77777777" w:rsidR="00E868C5" w:rsidRDefault="00E868C5" w:rsidP="00261351">
      <w:pPr>
        <w:spacing w:after="100"/>
        <w:ind w:right="720"/>
        <w:jc w:val="both"/>
        <w:rPr>
          <w:rFonts w:ascii="Arial" w:hAnsi="Arial" w:cs="Arial"/>
          <w:b/>
          <w:bCs/>
        </w:rPr>
      </w:pPr>
    </w:p>
    <w:p w14:paraId="219951D0" w14:textId="77777777" w:rsidR="001E7392" w:rsidRPr="001E7392" w:rsidRDefault="001E7392" w:rsidP="001E7392">
      <w:pPr>
        <w:spacing w:after="100"/>
        <w:ind w:right="720"/>
        <w:jc w:val="both"/>
        <w:rPr>
          <w:rFonts w:ascii="Arial" w:hAnsi="Arial" w:cs="Arial"/>
          <w:b/>
          <w:bCs/>
          <w:lang w:val="en-GB"/>
        </w:rPr>
      </w:pPr>
      <w:r w:rsidRPr="001E7392">
        <w:rPr>
          <w:rFonts w:ascii="Arial" w:hAnsi="Arial" w:cs="Arial"/>
          <w:b/>
          <w:bCs/>
          <w:lang w:val="en-GB"/>
        </w:rPr>
        <w:t>Founding Members and Partners</w:t>
      </w:r>
    </w:p>
    <w:p w14:paraId="11E468D0"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The founding members include some of the area's most established organisations:</w:t>
      </w:r>
    </w:p>
    <w:p w14:paraId="0295BBA6" w14:textId="77777777" w:rsidR="001E7392" w:rsidRPr="001E7392" w:rsidRDefault="001E7392" w:rsidP="001E7392">
      <w:pPr>
        <w:numPr>
          <w:ilvl w:val="0"/>
          <w:numId w:val="24"/>
        </w:numPr>
        <w:spacing w:after="100"/>
        <w:ind w:right="720"/>
        <w:jc w:val="both"/>
        <w:rPr>
          <w:rFonts w:ascii="Arial" w:hAnsi="Arial" w:cs="Arial"/>
          <w:lang w:val="en-GB"/>
        </w:rPr>
      </w:pPr>
      <w:r w:rsidRPr="001E7392">
        <w:rPr>
          <w:rFonts w:ascii="Arial" w:hAnsi="Arial" w:cs="Arial"/>
          <w:lang w:val="en-GB"/>
        </w:rPr>
        <w:t>As.Ma.Ve. – Verona Marble Workers Consortium</w:t>
      </w:r>
    </w:p>
    <w:p w14:paraId="454C78BD" w14:textId="77777777" w:rsidR="001E7392" w:rsidRPr="001E7392" w:rsidRDefault="001E7392" w:rsidP="001E7392">
      <w:pPr>
        <w:numPr>
          <w:ilvl w:val="0"/>
          <w:numId w:val="24"/>
        </w:numPr>
        <w:spacing w:after="100"/>
        <w:ind w:right="720"/>
        <w:jc w:val="both"/>
        <w:rPr>
          <w:rFonts w:ascii="Arial" w:hAnsi="Arial" w:cs="Arial"/>
        </w:rPr>
      </w:pPr>
      <w:r w:rsidRPr="001E7392">
        <w:rPr>
          <w:rFonts w:ascii="Arial" w:hAnsi="Arial" w:cs="Arial"/>
        </w:rPr>
        <w:t>Valpantena Marble Workers Consortium</w:t>
      </w:r>
    </w:p>
    <w:p w14:paraId="21C0D5AA" w14:textId="77777777" w:rsidR="001E7392" w:rsidRPr="001E7392" w:rsidRDefault="001E7392" w:rsidP="001E7392">
      <w:pPr>
        <w:numPr>
          <w:ilvl w:val="0"/>
          <w:numId w:val="24"/>
        </w:numPr>
        <w:spacing w:after="100"/>
        <w:ind w:right="720"/>
        <w:jc w:val="both"/>
        <w:rPr>
          <w:rFonts w:ascii="Arial" w:hAnsi="Arial" w:cs="Arial"/>
        </w:rPr>
      </w:pPr>
      <w:r w:rsidRPr="001E7392">
        <w:rPr>
          <w:rFonts w:ascii="Arial" w:hAnsi="Arial" w:cs="Arial"/>
        </w:rPr>
        <w:t>Confimi Apindustria Verona</w:t>
      </w:r>
    </w:p>
    <w:p w14:paraId="7DD18D8E" w14:textId="77777777" w:rsidR="001E7392" w:rsidRDefault="001E7392" w:rsidP="001E7392">
      <w:pPr>
        <w:spacing w:after="100"/>
        <w:ind w:right="720"/>
        <w:jc w:val="both"/>
        <w:rPr>
          <w:rFonts w:ascii="Arial" w:hAnsi="Arial" w:cs="Arial"/>
          <w:lang w:val="en-GB"/>
        </w:rPr>
      </w:pPr>
      <w:r w:rsidRPr="001E7392">
        <w:rPr>
          <w:rFonts w:ascii="Arial" w:hAnsi="Arial" w:cs="Arial"/>
          <w:lang w:val="en-GB"/>
        </w:rPr>
        <w:t>Supporting partners also include Confindustria Verona, Veronafiere, the Lessinia Stone Protection Consortium, Valpolicella Rail Terminal, as well as numerous local economic and institutional bodies and collaborative partnerships with the Valpolicella Wine Protection Consortium.</w:t>
      </w:r>
    </w:p>
    <w:p w14:paraId="43855BE7" w14:textId="77777777" w:rsidR="006C38CB" w:rsidRPr="001E7392" w:rsidRDefault="006C38CB" w:rsidP="001E7392">
      <w:pPr>
        <w:spacing w:after="100"/>
        <w:ind w:right="720"/>
        <w:jc w:val="both"/>
        <w:rPr>
          <w:rFonts w:ascii="Arial" w:hAnsi="Arial" w:cs="Arial"/>
          <w:lang w:val="en-GB"/>
        </w:rPr>
      </w:pPr>
    </w:p>
    <w:p w14:paraId="6B3086A1"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Since 2023, Verona Stone District has also been registered with:</w:t>
      </w:r>
    </w:p>
    <w:p w14:paraId="3FA9CD0B" w14:textId="77777777" w:rsidR="001E7392" w:rsidRPr="001E7392" w:rsidRDefault="001E7392" w:rsidP="001E7392">
      <w:pPr>
        <w:numPr>
          <w:ilvl w:val="0"/>
          <w:numId w:val="25"/>
        </w:numPr>
        <w:spacing w:after="100"/>
        <w:ind w:right="720"/>
        <w:jc w:val="both"/>
        <w:rPr>
          <w:rFonts w:ascii="Arial" w:hAnsi="Arial" w:cs="Arial"/>
          <w:lang w:val="en-GB"/>
        </w:rPr>
      </w:pPr>
      <w:r w:rsidRPr="001E7392">
        <w:rPr>
          <w:rFonts w:ascii="Arial" w:hAnsi="Arial" w:cs="Arial"/>
          <w:lang w:val="en-GB"/>
        </w:rPr>
        <w:t>The Register of Interest Representatives of the Italian Chamber of Deputies;</w:t>
      </w:r>
    </w:p>
    <w:p w14:paraId="702BF0E4" w14:textId="77777777" w:rsidR="001E7392" w:rsidRPr="001E7392" w:rsidRDefault="001E7392" w:rsidP="001E7392">
      <w:pPr>
        <w:numPr>
          <w:ilvl w:val="0"/>
          <w:numId w:val="25"/>
        </w:numPr>
        <w:spacing w:after="100"/>
        <w:ind w:right="720"/>
        <w:jc w:val="both"/>
        <w:rPr>
          <w:rFonts w:ascii="Arial" w:hAnsi="Arial" w:cs="Arial"/>
          <w:lang w:val="en-GB"/>
        </w:rPr>
      </w:pPr>
      <w:r w:rsidRPr="001E7392">
        <w:rPr>
          <w:rFonts w:ascii="Arial" w:hAnsi="Arial" w:cs="Arial"/>
          <w:lang w:val="en-GB"/>
        </w:rPr>
        <w:t>The Register of Stakeholders at the Ministry of Economic Development;</w:t>
      </w:r>
    </w:p>
    <w:p w14:paraId="60C5491F" w14:textId="77777777" w:rsidR="001E7392" w:rsidRPr="001E7392" w:rsidRDefault="001E7392" w:rsidP="001E7392">
      <w:pPr>
        <w:numPr>
          <w:ilvl w:val="0"/>
          <w:numId w:val="25"/>
        </w:numPr>
        <w:spacing w:after="100"/>
        <w:ind w:right="720"/>
        <w:jc w:val="both"/>
        <w:rPr>
          <w:rFonts w:ascii="Arial" w:hAnsi="Arial" w:cs="Arial"/>
          <w:lang w:val="en-GB"/>
        </w:rPr>
      </w:pPr>
      <w:r w:rsidRPr="001E7392">
        <w:rPr>
          <w:rFonts w:ascii="Arial" w:hAnsi="Arial" w:cs="Arial"/>
          <w:lang w:val="en-GB"/>
        </w:rPr>
        <w:t>The Register of the Ministry of Enterprises and Made in Italy for lobbying and institutional relations activities.</w:t>
      </w:r>
    </w:p>
    <w:p w14:paraId="6154F069" w14:textId="77777777" w:rsidR="006C38CB" w:rsidRDefault="006C38CB" w:rsidP="001E7392">
      <w:pPr>
        <w:spacing w:after="100"/>
        <w:ind w:right="720"/>
        <w:jc w:val="both"/>
        <w:rPr>
          <w:rFonts w:ascii="Arial" w:hAnsi="Arial" w:cs="Arial"/>
          <w:lang w:val="en-GB"/>
        </w:rPr>
      </w:pPr>
    </w:p>
    <w:p w14:paraId="0B93127E" w14:textId="6E237539" w:rsidR="001E7392" w:rsidRPr="006C38CB" w:rsidRDefault="001E7392" w:rsidP="001E7392">
      <w:pPr>
        <w:spacing w:after="100"/>
        <w:ind w:right="720"/>
        <w:jc w:val="both"/>
        <w:rPr>
          <w:rFonts w:ascii="Arial" w:hAnsi="Arial" w:cs="Arial"/>
          <w:b/>
          <w:bCs/>
          <w:lang w:val="en-GB"/>
        </w:rPr>
      </w:pPr>
      <w:r w:rsidRPr="006C38CB">
        <w:rPr>
          <w:rFonts w:ascii="Arial" w:hAnsi="Arial" w:cs="Arial"/>
          <w:b/>
          <w:bCs/>
          <w:lang w:val="en-GB"/>
        </w:rPr>
        <w:t>Mission and Values</w:t>
      </w:r>
    </w:p>
    <w:p w14:paraId="2439124A"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At both the national and international levels, the District promotes the values of quality, innovation, sustainability, and the enhancement of Made in Italy excellence.</w:t>
      </w:r>
    </w:p>
    <w:p w14:paraId="3C7F624C"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Through strong integration among businesses, institutions, and local communities, Verona Stone District promotes awareness and appreciation of natural stone culture while supporting the production of high-quality stone products for the international architecture, design, interior design, and contemporary construction markets.</w:t>
      </w:r>
    </w:p>
    <w:p w14:paraId="7DEAC709"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lastRenderedPageBreak/>
        <w:t>The sector’s key strengths include:</w:t>
      </w:r>
    </w:p>
    <w:p w14:paraId="32E2A4C6" w14:textId="77777777" w:rsidR="001E7392" w:rsidRPr="001E7392" w:rsidRDefault="001E7392" w:rsidP="001E7392">
      <w:pPr>
        <w:numPr>
          <w:ilvl w:val="0"/>
          <w:numId w:val="26"/>
        </w:numPr>
        <w:spacing w:after="100"/>
        <w:ind w:right="720"/>
        <w:jc w:val="both"/>
        <w:rPr>
          <w:rFonts w:ascii="Arial" w:hAnsi="Arial" w:cs="Arial"/>
          <w:lang w:val="en-GB"/>
        </w:rPr>
      </w:pPr>
      <w:r w:rsidRPr="001E7392">
        <w:rPr>
          <w:rFonts w:ascii="Arial" w:hAnsi="Arial" w:cs="Arial"/>
          <w:lang w:val="en-GB"/>
        </w:rPr>
        <w:t>Continuous research into innovative materials;</w:t>
      </w:r>
    </w:p>
    <w:p w14:paraId="3BD80730" w14:textId="77777777" w:rsidR="001E7392" w:rsidRPr="001E7392" w:rsidRDefault="001E7392" w:rsidP="001E7392">
      <w:pPr>
        <w:numPr>
          <w:ilvl w:val="0"/>
          <w:numId w:val="26"/>
        </w:numPr>
        <w:spacing w:after="100"/>
        <w:ind w:right="720"/>
        <w:jc w:val="both"/>
        <w:rPr>
          <w:rFonts w:ascii="Arial" w:hAnsi="Arial" w:cs="Arial"/>
          <w:lang w:val="en-GB"/>
        </w:rPr>
      </w:pPr>
      <w:r w:rsidRPr="001E7392">
        <w:rPr>
          <w:rFonts w:ascii="Arial" w:hAnsi="Arial" w:cs="Arial"/>
          <w:lang w:val="en-GB"/>
        </w:rPr>
        <w:t>High standards of artistry and finishing;</w:t>
      </w:r>
    </w:p>
    <w:p w14:paraId="69988C4F" w14:textId="77777777" w:rsidR="001E7392" w:rsidRPr="001E7392" w:rsidRDefault="001E7392" w:rsidP="001E7392">
      <w:pPr>
        <w:numPr>
          <w:ilvl w:val="0"/>
          <w:numId w:val="26"/>
        </w:numPr>
        <w:spacing w:after="100"/>
        <w:ind w:right="720"/>
        <w:jc w:val="both"/>
        <w:rPr>
          <w:rFonts w:ascii="Arial" w:hAnsi="Arial" w:cs="Arial"/>
          <w:lang w:val="en-GB"/>
        </w:rPr>
      </w:pPr>
      <w:r w:rsidRPr="001E7392">
        <w:rPr>
          <w:rFonts w:ascii="Arial" w:hAnsi="Arial" w:cs="Arial"/>
          <w:lang w:val="en-GB"/>
        </w:rPr>
        <w:t>The adoption of technologically advanced machinery;</w:t>
      </w:r>
    </w:p>
    <w:p w14:paraId="1C4BA4AB" w14:textId="77777777" w:rsidR="001E7392" w:rsidRPr="001E7392" w:rsidRDefault="001E7392" w:rsidP="001E7392">
      <w:pPr>
        <w:numPr>
          <w:ilvl w:val="0"/>
          <w:numId w:val="26"/>
        </w:numPr>
        <w:spacing w:after="100"/>
        <w:ind w:right="720"/>
        <w:jc w:val="both"/>
        <w:rPr>
          <w:rFonts w:ascii="Arial" w:hAnsi="Arial" w:cs="Arial"/>
        </w:rPr>
      </w:pPr>
      <w:r w:rsidRPr="001E7392">
        <w:rPr>
          <w:rFonts w:ascii="Arial" w:hAnsi="Arial" w:cs="Arial"/>
        </w:rPr>
        <w:t>Ongoing professional skills development;</w:t>
      </w:r>
    </w:p>
    <w:p w14:paraId="1CF8F22A" w14:textId="77777777" w:rsidR="001E7392" w:rsidRPr="001E7392" w:rsidRDefault="001E7392" w:rsidP="001E7392">
      <w:pPr>
        <w:numPr>
          <w:ilvl w:val="0"/>
          <w:numId w:val="26"/>
        </w:numPr>
        <w:spacing w:after="100"/>
        <w:ind w:right="720"/>
        <w:jc w:val="both"/>
        <w:rPr>
          <w:rFonts w:ascii="Arial" w:hAnsi="Arial" w:cs="Arial"/>
          <w:lang w:val="en-GB"/>
        </w:rPr>
      </w:pPr>
      <w:r w:rsidRPr="001E7392">
        <w:rPr>
          <w:rFonts w:ascii="Arial" w:hAnsi="Arial" w:cs="Arial"/>
          <w:lang w:val="en-GB"/>
        </w:rPr>
        <w:t>The ability to combine traditional craftsmanship with industrial innovation.</w:t>
      </w:r>
    </w:p>
    <w:p w14:paraId="644B1DF1" w14:textId="77777777" w:rsidR="006C38CB" w:rsidRDefault="006C38CB" w:rsidP="001E7392">
      <w:pPr>
        <w:spacing w:after="100"/>
        <w:ind w:right="720"/>
        <w:jc w:val="both"/>
        <w:rPr>
          <w:rFonts w:ascii="Arial" w:hAnsi="Arial" w:cs="Arial"/>
          <w:lang w:val="en-GB"/>
        </w:rPr>
      </w:pPr>
    </w:p>
    <w:p w14:paraId="156EF806" w14:textId="1297CAC8" w:rsidR="001E7392" w:rsidRPr="006C38CB" w:rsidRDefault="001E7392" w:rsidP="001E7392">
      <w:pPr>
        <w:spacing w:after="100"/>
        <w:ind w:right="720"/>
        <w:jc w:val="both"/>
        <w:rPr>
          <w:rFonts w:ascii="Arial" w:hAnsi="Arial" w:cs="Arial"/>
          <w:b/>
          <w:bCs/>
          <w:lang w:val="en-GB"/>
        </w:rPr>
      </w:pPr>
      <w:r w:rsidRPr="006C38CB">
        <w:rPr>
          <w:rFonts w:ascii="Arial" w:hAnsi="Arial" w:cs="Arial"/>
          <w:b/>
          <w:bCs/>
          <w:lang w:val="en-GB"/>
        </w:rPr>
        <w:t>Projects and International Promotion</w:t>
      </w:r>
    </w:p>
    <w:p w14:paraId="5D2DAB96"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Over the years, the District has developed numerous initiatives aimed at promoting the quality of Italian stone products, enhancing the value of Made in Italy and demonstrating the many applications of natural stone in architecture, design and contemporary urban development.</w:t>
      </w:r>
    </w:p>
    <w:p w14:paraId="3C1C762E"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The promotion and enhancement of natural stone is the core mission of the Verona Stone District, with a particular focus on supporting business internationalisation and promoting Verona’s manufacturing excellence in overseas markets.</w:t>
      </w:r>
    </w:p>
    <w:p w14:paraId="2AEE90A3"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Within this framework, participation in Marmomac, the world’s leading international exhibition dedicated to the entire natural stone supply chain, represents a key annual strategic event through which the District promotes:</w:t>
      </w:r>
    </w:p>
    <w:p w14:paraId="1D2F9376" w14:textId="77777777" w:rsidR="001E7392" w:rsidRPr="001E7392" w:rsidRDefault="001E7392" w:rsidP="001E7392">
      <w:pPr>
        <w:numPr>
          <w:ilvl w:val="0"/>
          <w:numId w:val="27"/>
        </w:numPr>
        <w:spacing w:after="100"/>
        <w:ind w:right="720"/>
        <w:jc w:val="both"/>
        <w:rPr>
          <w:rFonts w:ascii="Arial" w:hAnsi="Arial" w:cs="Arial"/>
          <w:lang w:val="en-GB"/>
        </w:rPr>
      </w:pPr>
      <w:r w:rsidRPr="001E7392">
        <w:rPr>
          <w:rFonts w:ascii="Arial" w:hAnsi="Arial" w:cs="Arial"/>
          <w:lang w:val="en-GB"/>
        </w:rPr>
        <w:t>B2B initiatives between Italian and international companies and industry professionals;</w:t>
      </w:r>
    </w:p>
    <w:p w14:paraId="4538CBF7" w14:textId="77777777" w:rsidR="001E7392" w:rsidRPr="001E7392" w:rsidRDefault="001E7392" w:rsidP="001E7392">
      <w:pPr>
        <w:numPr>
          <w:ilvl w:val="0"/>
          <w:numId w:val="27"/>
        </w:numPr>
        <w:spacing w:after="100"/>
        <w:ind w:right="720"/>
        <w:jc w:val="both"/>
        <w:rPr>
          <w:rFonts w:ascii="Arial" w:hAnsi="Arial" w:cs="Arial"/>
          <w:lang w:val="en-GB"/>
        </w:rPr>
      </w:pPr>
      <w:r w:rsidRPr="001E7392">
        <w:rPr>
          <w:rFonts w:ascii="Arial" w:hAnsi="Arial" w:cs="Arial"/>
          <w:lang w:val="en-GB"/>
        </w:rPr>
        <w:t>Meetings with architects, designers, contractors and developers from around the world;</w:t>
      </w:r>
    </w:p>
    <w:p w14:paraId="2EF5A21E" w14:textId="77777777" w:rsidR="001E7392" w:rsidRPr="001E7392" w:rsidRDefault="001E7392" w:rsidP="001E7392">
      <w:pPr>
        <w:numPr>
          <w:ilvl w:val="0"/>
          <w:numId w:val="27"/>
        </w:numPr>
        <w:spacing w:after="100"/>
        <w:ind w:right="720"/>
        <w:jc w:val="both"/>
        <w:rPr>
          <w:rFonts w:ascii="Arial" w:hAnsi="Arial" w:cs="Arial"/>
          <w:lang w:val="en-GB"/>
        </w:rPr>
      </w:pPr>
      <w:r w:rsidRPr="001E7392">
        <w:rPr>
          <w:rFonts w:ascii="Arial" w:hAnsi="Arial" w:cs="Arial"/>
          <w:lang w:val="en-GB"/>
        </w:rPr>
        <w:t>Events, seminars and conferences dedicated to Made in Italy, innovation, sustainability and the quality of stone products;</w:t>
      </w:r>
    </w:p>
    <w:p w14:paraId="20591525" w14:textId="77777777" w:rsidR="001E7392" w:rsidRPr="001E7392" w:rsidRDefault="001E7392" w:rsidP="001E7392">
      <w:pPr>
        <w:numPr>
          <w:ilvl w:val="0"/>
          <w:numId w:val="27"/>
        </w:numPr>
        <w:spacing w:after="100"/>
        <w:ind w:right="720"/>
        <w:jc w:val="both"/>
        <w:rPr>
          <w:rFonts w:ascii="Arial" w:hAnsi="Arial" w:cs="Arial"/>
          <w:lang w:val="en-GB"/>
        </w:rPr>
      </w:pPr>
      <w:r w:rsidRPr="001E7392">
        <w:rPr>
          <w:rFonts w:ascii="Arial" w:hAnsi="Arial" w:cs="Arial"/>
          <w:lang w:val="en-GB"/>
        </w:rPr>
        <w:t>Educational and training activities aimed at young people, industry professionals and local communities.</w:t>
      </w:r>
    </w:p>
    <w:p w14:paraId="17990680" w14:textId="77777777" w:rsidR="006C38CB" w:rsidRDefault="006C38CB" w:rsidP="001E7392">
      <w:pPr>
        <w:spacing w:after="100"/>
        <w:ind w:right="720"/>
        <w:jc w:val="both"/>
        <w:rPr>
          <w:rFonts w:ascii="Arial" w:hAnsi="Arial" w:cs="Arial"/>
          <w:lang w:val="en-GB"/>
        </w:rPr>
      </w:pPr>
    </w:p>
    <w:p w14:paraId="148CE16B" w14:textId="30C884BD" w:rsidR="001E7392" w:rsidRPr="006C38CB" w:rsidRDefault="001E7392" w:rsidP="001E7392">
      <w:pPr>
        <w:spacing w:after="100"/>
        <w:ind w:right="720"/>
        <w:jc w:val="both"/>
        <w:rPr>
          <w:rFonts w:ascii="Arial" w:hAnsi="Arial" w:cs="Arial"/>
          <w:b/>
          <w:bCs/>
          <w:lang w:val="en-GB"/>
        </w:rPr>
      </w:pPr>
      <w:r w:rsidRPr="006C38CB">
        <w:rPr>
          <w:rFonts w:ascii="Arial" w:hAnsi="Arial" w:cs="Arial"/>
          <w:b/>
          <w:bCs/>
          <w:lang w:val="en-GB"/>
        </w:rPr>
        <w:t>Education and Research</w:t>
      </w:r>
    </w:p>
    <w:p w14:paraId="7BB08974"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The District actively collaborates with:</w:t>
      </w:r>
    </w:p>
    <w:p w14:paraId="3E962133" w14:textId="77777777" w:rsidR="001E7392" w:rsidRPr="001E7392" w:rsidRDefault="001E7392" w:rsidP="001E7392">
      <w:pPr>
        <w:numPr>
          <w:ilvl w:val="0"/>
          <w:numId w:val="28"/>
        </w:numPr>
        <w:spacing w:after="100"/>
        <w:ind w:right="720"/>
        <w:jc w:val="both"/>
        <w:rPr>
          <w:rFonts w:ascii="Arial" w:hAnsi="Arial" w:cs="Arial"/>
        </w:rPr>
      </w:pPr>
      <w:r w:rsidRPr="001E7392">
        <w:rPr>
          <w:rFonts w:ascii="Arial" w:hAnsi="Arial" w:cs="Arial"/>
        </w:rPr>
        <w:t>Local municipal authorities;</w:t>
      </w:r>
    </w:p>
    <w:p w14:paraId="20847753" w14:textId="77777777" w:rsidR="001E7392" w:rsidRPr="001E7392" w:rsidRDefault="001E7392" w:rsidP="001E7392">
      <w:pPr>
        <w:numPr>
          <w:ilvl w:val="0"/>
          <w:numId w:val="28"/>
        </w:numPr>
        <w:spacing w:after="100"/>
        <w:ind w:right="720"/>
        <w:jc w:val="both"/>
        <w:rPr>
          <w:rFonts w:ascii="Arial" w:hAnsi="Arial" w:cs="Arial"/>
          <w:lang w:val="en-GB"/>
        </w:rPr>
      </w:pPr>
      <w:r w:rsidRPr="001E7392">
        <w:rPr>
          <w:rFonts w:ascii="Arial" w:hAnsi="Arial" w:cs="Arial"/>
          <w:lang w:val="en-GB"/>
        </w:rPr>
        <w:t>The Area Arte e Automazione del Marmo Vocational Training School at the Salesian Institute San Zeno;</w:t>
      </w:r>
    </w:p>
    <w:p w14:paraId="14E25DCF" w14:textId="77777777" w:rsidR="001E7392" w:rsidRPr="001E7392" w:rsidRDefault="001E7392" w:rsidP="001E7392">
      <w:pPr>
        <w:numPr>
          <w:ilvl w:val="0"/>
          <w:numId w:val="28"/>
        </w:numPr>
        <w:spacing w:after="100"/>
        <w:ind w:right="720"/>
        <w:jc w:val="both"/>
        <w:rPr>
          <w:rFonts w:ascii="Arial" w:hAnsi="Arial" w:cs="Arial"/>
          <w:lang w:val="en-GB"/>
        </w:rPr>
      </w:pPr>
      <w:r w:rsidRPr="001E7392">
        <w:rPr>
          <w:rFonts w:ascii="Arial" w:hAnsi="Arial" w:cs="Arial"/>
          <w:lang w:val="en-GB"/>
        </w:rPr>
        <w:t>The University of Verona and the University of Padua;</w:t>
      </w:r>
    </w:p>
    <w:p w14:paraId="4B357995" w14:textId="77777777" w:rsidR="001E7392" w:rsidRPr="001E7392" w:rsidRDefault="001E7392" w:rsidP="001E7392">
      <w:pPr>
        <w:numPr>
          <w:ilvl w:val="0"/>
          <w:numId w:val="28"/>
        </w:numPr>
        <w:spacing w:after="100"/>
        <w:ind w:right="720"/>
        <w:jc w:val="both"/>
        <w:rPr>
          <w:rFonts w:ascii="Arial" w:hAnsi="Arial" w:cs="Arial"/>
          <w:lang w:val="en-GB"/>
        </w:rPr>
      </w:pPr>
      <w:r w:rsidRPr="001E7392">
        <w:rPr>
          <w:rFonts w:ascii="Arial" w:hAnsi="Arial" w:cs="Arial"/>
          <w:lang w:val="en-GB"/>
        </w:rPr>
        <w:t>Research laboratories and scientific institutions.</w:t>
      </w:r>
    </w:p>
    <w:p w14:paraId="5D86297C" w14:textId="77777777" w:rsidR="001E7392" w:rsidRPr="001E7392" w:rsidRDefault="001E7392" w:rsidP="001E7392">
      <w:pPr>
        <w:spacing w:after="100"/>
        <w:ind w:right="720"/>
        <w:jc w:val="both"/>
        <w:rPr>
          <w:rFonts w:ascii="Arial" w:hAnsi="Arial" w:cs="Arial"/>
          <w:lang w:val="en-GB"/>
        </w:rPr>
      </w:pPr>
      <w:r w:rsidRPr="001E7392">
        <w:rPr>
          <w:rFonts w:ascii="Arial" w:hAnsi="Arial" w:cs="Arial"/>
          <w:lang w:val="en-GB"/>
        </w:rPr>
        <w:t>Through these collaborations, Verona Stone District supports the development of professional skills, applied research and new technologies, helping to create an increasingly competitive, sustainable and internationally oriented supply chain.</w:t>
      </w:r>
    </w:p>
    <w:p w14:paraId="7EF26A83" w14:textId="77777777" w:rsidR="001E7392" w:rsidRPr="006C38CB" w:rsidRDefault="001E7392" w:rsidP="001E7392">
      <w:pPr>
        <w:spacing w:after="100"/>
        <w:ind w:right="720"/>
        <w:jc w:val="both"/>
        <w:rPr>
          <w:rFonts w:ascii="Arial" w:hAnsi="Arial" w:cs="Arial"/>
          <w:b/>
          <w:bCs/>
        </w:rPr>
      </w:pPr>
      <w:r w:rsidRPr="006C38CB">
        <w:rPr>
          <w:rFonts w:ascii="Arial" w:hAnsi="Arial" w:cs="Arial"/>
          <w:b/>
          <w:bCs/>
        </w:rPr>
        <w:lastRenderedPageBreak/>
        <w:t>Contacts and References</w:t>
      </w:r>
    </w:p>
    <w:p w14:paraId="34ED1615" w14:textId="77777777" w:rsidR="001E7392" w:rsidRPr="001E7392" w:rsidRDefault="001E7392" w:rsidP="001E7392">
      <w:pPr>
        <w:numPr>
          <w:ilvl w:val="0"/>
          <w:numId w:val="29"/>
        </w:numPr>
        <w:spacing w:after="100"/>
        <w:ind w:right="720"/>
        <w:jc w:val="both"/>
        <w:rPr>
          <w:rFonts w:ascii="Arial" w:hAnsi="Arial" w:cs="Arial"/>
        </w:rPr>
      </w:pPr>
      <w:r w:rsidRPr="001E7392">
        <w:rPr>
          <w:rFonts w:ascii="Arial" w:hAnsi="Arial" w:cs="Arial"/>
        </w:rPr>
        <w:t>Verona Stone District</w:t>
      </w:r>
    </w:p>
    <w:p w14:paraId="0674EC17" w14:textId="77777777" w:rsidR="001E7392" w:rsidRPr="001E7392" w:rsidRDefault="001E7392" w:rsidP="001E7392">
      <w:pPr>
        <w:numPr>
          <w:ilvl w:val="0"/>
          <w:numId w:val="29"/>
        </w:numPr>
        <w:spacing w:after="100"/>
        <w:ind w:right="720"/>
        <w:jc w:val="both"/>
        <w:rPr>
          <w:rFonts w:ascii="Arial" w:hAnsi="Arial" w:cs="Arial"/>
        </w:rPr>
      </w:pPr>
      <w:r w:rsidRPr="001E7392">
        <w:rPr>
          <w:rFonts w:ascii="Arial" w:hAnsi="Arial" w:cs="Arial"/>
        </w:rPr>
        <w:t>Innoveneto – Verona Marble and Stone</w:t>
      </w:r>
    </w:p>
    <w:p w14:paraId="4E91D445" w14:textId="77777777" w:rsidR="001E7392" w:rsidRPr="001E7392" w:rsidRDefault="001E7392" w:rsidP="001E7392">
      <w:pPr>
        <w:numPr>
          <w:ilvl w:val="0"/>
          <w:numId w:val="29"/>
        </w:numPr>
        <w:spacing w:after="100"/>
        <w:ind w:right="720"/>
        <w:jc w:val="both"/>
        <w:rPr>
          <w:rFonts w:ascii="Arial" w:hAnsi="Arial" w:cs="Arial"/>
        </w:rPr>
      </w:pPr>
      <w:r w:rsidRPr="001E7392">
        <w:rPr>
          <w:rFonts w:ascii="Arial" w:hAnsi="Arial" w:cs="Arial"/>
        </w:rPr>
        <w:t>Verona Stone District Facebook Page</w:t>
      </w:r>
    </w:p>
    <w:p w14:paraId="4B893175" w14:textId="77777777" w:rsidR="001E7392" w:rsidRPr="001E7392" w:rsidRDefault="001E7392" w:rsidP="001E7392">
      <w:pPr>
        <w:numPr>
          <w:ilvl w:val="0"/>
          <w:numId w:val="29"/>
        </w:numPr>
        <w:spacing w:after="100"/>
        <w:ind w:right="720"/>
        <w:jc w:val="both"/>
        <w:rPr>
          <w:rFonts w:ascii="Arial" w:hAnsi="Arial" w:cs="Arial"/>
        </w:rPr>
      </w:pPr>
      <w:r w:rsidRPr="001E7392">
        <w:rPr>
          <w:rFonts w:ascii="Arial" w:hAnsi="Arial" w:cs="Arial"/>
        </w:rPr>
        <w:t>Verona Stone District Instagram Page</w:t>
      </w:r>
    </w:p>
    <w:p w14:paraId="45A6796D" w14:textId="77777777" w:rsidR="001E7392" w:rsidRPr="001E7392" w:rsidRDefault="001E7392" w:rsidP="001E7392">
      <w:pPr>
        <w:spacing w:after="100"/>
        <w:ind w:right="720"/>
        <w:jc w:val="both"/>
        <w:rPr>
          <w:rFonts w:ascii="Arial" w:hAnsi="Arial" w:cs="Arial"/>
        </w:rPr>
      </w:pPr>
    </w:p>
    <w:p w14:paraId="69156ACC" w14:textId="622BC81E" w:rsidR="00CF47F5" w:rsidRDefault="007328B2" w:rsidP="00261351">
      <w:pPr>
        <w:spacing w:after="100"/>
        <w:ind w:right="720"/>
        <w:jc w:val="both"/>
        <w:rPr>
          <w:rFonts w:ascii="Arial" w:hAnsi="Arial" w:cs="Arial"/>
          <w:b/>
          <w:bCs/>
        </w:rPr>
      </w:pPr>
      <w:r w:rsidRPr="007328B2">
        <w:rPr>
          <w:rFonts w:ascii="Arial" w:hAnsi="Arial" w:cs="Arial"/>
          <w:b/>
          <w:bCs/>
        </w:rPr>
        <w:t>Contacts and References</w:t>
      </w:r>
    </w:p>
    <w:p w14:paraId="109C499E" w14:textId="77777777" w:rsidR="007328B2" w:rsidRPr="00261351" w:rsidRDefault="007328B2" w:rsidP="00261351">
      <w:pPr>
        <w:spacing w:after="100"/>
        <w:ind w:right="720"/>
        <w:jc w:val="both"/>
        <w:rPr>
          <w:rFonts w:ascii="Arial" w:hAnsi="Arial" w:cs="Arial"/>
          <w:b/>
          <w:bCs/>
        </w:rPr>
      </w:pPr>
    </w:p>
    <w:p w14:paraId="75AEFE81" w14:textId="77777777" w:rsidR="00CF47F5" w:rsidRPr="00261351" w:rsidRDefault="00CF47F5" w:rsidP="00261351">
      <w:pPr>
        <w:numPr>
          <w:ilvl w:val="0"/>
          <w:numId w:val="23"/>
        </w:numPr>
        <w:spacing w:after="100"/>
        <w:ind w:right="720"/>
        <w:jc w:val="both"/>
        <w:rPr>
          <w:rFonts w:ascii="Arial" w:hAnsi="Arial" w:cs="Arial"/>
        </w:rPr>
      </w:pPr>
      <w:r w:rsidRPr="00261351">
        <w:rPr>
          <w:rFonts w:ascii="Arial" w:hAnsi="Arial" w:cs="Arial"/>
        </w:rPr>
        <w:t xml:space="preserve">Verona Stone District </w:t>
      </w:r>
    </w:p>
    <w:p w14:paraId="5566985E" w14:textId="77777777" w:rsidR="00CF47F5" w:rsidRPr="00261351" w:rsidRDefault="00CF47F5" w:rsidP="00261351">
      <w:pPr>
        <w:numPr>
          <w:ilvl w:val="0"/>
          <w:numId w:val="23"/>
        </w:numPr>
        <w:spacing w:after="100"/>
        <w:ind w:right="720"/>
        <w:jc w:val="both"/>
        <w:rPr>
          <w:rFonts w:ascii="Arial" w:hAnsi="Arial" w:cs="Arial"/>
        </w:rPr>
      </w:pPr>
      <w:hyperlink r:id="rId7" w:tgtFrame="_new" w:history="1">
        <w:r w:rsidRPr="00261351">
          <w:rPr>
            <w:rStyle w:val="Collegamentoipertestuale"/>
            <w:rFonts w:ascii="Arial" w:hAnsi="Arial" w:cs="Arial"/>
          </w:rPr>
          <w:t>Innoveneto – Marmo e Pietra del Veronese</w:t>
        </w:r>
      </w:hyperlink>
      <w:r w:rsidRPr="00261351">
        <w:rPr>
          <w:rFonts w:ascii="Arial" w:hAnsi="Arial" w:cs="Arial"/>
        </w:rPr>
        <w:t xml:space="preserve"> </w:t>
      </w:r>
    </w:p>
    <w:p w14:paraId="5BF03194" w14:textId="77777777" w:rsidR="00CF47F5" w:rsidRPr="00261351" w:rsidRDefault="00CF47F5" w:rsidP="00261351">
      <w:pPr>
        <w:numPr>
          <w:ilvl w:val="0"/>
          <w:numId w:val="23"/>
        </w:numPr>
        <w:spacing w:after="100"/>
        <w:ind w:right="720"/>
        <w:jc w:val="both"/>
        <w:rPr>
          <w:rFonts w:ascii="Arial" w:hAnsi="Arial" w:cs="Arial"/>
        </w:rPr>
      </w:pPr>
      <w:r w:rsidRPr="00261351">
        <w:rPr>
          <w:rFonts w:ascii="Arial" w:hAnsi="Arial" w:cs="Arial"/>
        </w:rPr>
        <w:t xml:space="preserve">Facebook Verona Stone District </w:t>
      </w:r>
    </w:p>
    <w:p w14:paraId="28AAD608" w14:textId="77777777" w:rsidR="00CF47F5" w:rsidRPr="00261351" w:rsidRDefault="00CF47F5" w:rsidP="00261351">
      <w:pPr>
        <w:numPr>
          <w:ilvl w:val="0"/>
          <w:numId w:val="23"/>
        </w:numPr>
        <w:spacing w:after="100"/>
        <w:ind w:right="720"/>
        <w:jc w:val="both"/>
        <w:rPr>
          <w:rFonts w:ascii="Arial" w:hAnsi="Arial" w:cs="Arial"/>
        </w:rPr>
      </w:pPr>
      <w:hyperlink r:id="rId8" w:tgtFrame="_new" w:history="1">
        <w:r w:rsidRPr="00261351">
          <w:rPr>
            <w:rStyle w:val="Collegamentoipertestuale"/>
            <w:rFonts w:ascii="Arial" w:hAnsi="Arial" w:cs="Arial"/>
          </w:rPr>
          <w:t>Instagram Verona Stone District</w:t>
        </w:r>
      </w:hyperlink>
      <w:r w:rsidRPr="00261351">
        <w:rPr>
          <w:rFonts w:ascii="Arial" w:hAnsi="Arial" w:cs="Arial"/>
        </w:rPr>
        <w:t xml:space="preserve"> </w:t>
      </w:r>
    </w:p>
    <w:p w14:paraId="6428A113" w14:textId="77777777" w:rsidR="008C7DE9" w:rsidRPr="00261351" w:rsidRDefault="008C7DE9" w:rsidP="00261351">
      <w:pPr>
        <w:spacing w:after="100"/>
        <w:ind w:right="720"/>
        <w:jc w:val="both"/>
        <w:rPr>
          <w:rFonts w:ascii="Arial" w:hAnsi="Arial" w:cs="Arial"/>
          <w:b/>
          <w:bCs/>
        </w:rPr>
      </w:pPr>
    </w:p>
    <w:p w14:paraId="0AF49C30" w14:textId="77777777" w:rsidR="008C7DE9" w:rsidRPr="00261351" w:rsidRDefault="008C7DE9" w:rsidP="00261351">
      <w:pPr>
        <w:spacing w:after="100"/>
        <w:ind w:right="720"/>
        <w:jc w:val="both"/>
        <w:rPr>
          <w:rFonts w:ascii="Arial" w:hAnsi="Arial" w:cs="Arial"/>
          <w:b/>
          <w:bCs/>
        </w:rPr>
      </w:pPr>
    </w:p>
    <w:p w14:paraId="2621E673" w14:textId="457100D2" w:rsidR="00080DFA" w:rsidRPr="007328B2" w:rsidRDefault="007328B2" w:rsidP="007328B2">
      <w:pPr>
        <w:spacing w:after="100"/>
        <w:ind w:right="720"/>
        <w:rPr>
          <w:rFonts w:ascii="Arial" w:hAnsi="Arial" w:cs="Arial"/>
          <w:b/>
          <w:bCs/>
          <w:lang w:val="en-GB"/>
        </w:rPr>
      </w:pPr>
      <w:r w:rsidRPr="007328B2">
        <w:rPr>
          <w:rFonts w:ascii="Arial" w:hAnsi="Arial" w:cs="Arial"/>
          <w:b/>
          <w:bCs/>
          <w:lang w:val="en-GB"/>
        </w:rPr>
        <w:t>Contact Details</w:t>
      </w:r>
      <w:r w:rsidR="00080DFA" w:rsidRPr="007328B2">
        <w:rPr>
          <w:rFonts w:ascii="Arial" w:hAnsi="Arial" w:cs="Arial"/>
          <w:b/>
          <w:bCs/>
          <w:lang w:val="en-GB"/>
        </w:rPr>
        <w:t>:</w:t>
      </w:r>
      <w:r w:rsidR="00080DFA" w:rsidRPr="007328B2">
        <w:rPr>
          <w:rFonts w:ascii="Arial" w:hAnsi="Arial" w:cs="Arial"/>
          <w:lang w:val="en-GB"/>
        </w:rPr>
        <w:br/>
        <w:t>www.veronastonedistrict.it</w:t>
      </w:r>
      <w:r w:rsidR="00080DFA" w:rsidRPr="007328B2">
        <w:rPr>
          <w:rFonts w:ascii="Arial" w:hAnsi="Arial" w:cs="Arial"/>
          <w:lang w:val="en-GB"/>
        </w:rPr>
        <w:br/>
      </w:r>
      <w:hyperlink r:id="rId9" w:tgtFrame="_new" w:history="1">
        <w:r w:rsidR="00080DFA" w:rsidRPr="007328B2">
          <w:rPr>
            <w:rStyle w:val="Collegamentoipertestuale"/>
            <w:rFonts w:ascii="Arial" w:hAnsi="Arial" w:cs="Arial"/>
            <w:lang w:val="en-GB"/>
          </w:rPr>
          <w:t>https://www.innoveneto.org/marmo-e-pietra-del-veronese/</w:t>
        </w:r>
      </w:hyperlink>
      <w:r w:rsidR="00080DFA" w:rsidRPr="007328B2">
        <w:rPr>
          <w:rFonts w:ascii="Arial" w:hAnsi="Arial" w:cs="Arial"/>
          <w:lang w:val="en-GB"/>
        </w:rPr>
        <w:br/>
      </w:r>
      <w:hyperlink r:id="rId10" w:tgtFrame="_new" w:history="1">
        <w:r w:rsidR="00080DFA" w:rsidRPr="007328B2">
          <w:rPr>
            <w:rStyle w:val="Collegamentoipertestuale"/>
            <w:rFonts w:ascii="Arial" w:hAnsi="Arial" w:cs="Arial"/>
            <w:lang w:val="en-GB"/>
          </w:rPr>
          <w:t>https://www.facebook.com/distrettomarmo/</w:t>
        </w:r>
      </w:hyperlink>
      <w:r w:rsidR="00080DFA" w:rsidRPr="007328B2">
        <w:rPr>
          <w:rFonts w:ascii="Arial" w:hAnsi="Arial" w:cs="Arial"/>
          <w:lang w:val="en-GB"/>
        </w:rPr>
        <w:br/>
        <w:t>Instagram: @veronastonedistrict_</w:t>
      </w:r>
    </w:p>
    <w:p w14:paraId="7D929141" w14:textId="77777777" w:rsidR="00080DFA" w:rsidRPr="007328B2" w:rsidRDefault="00080DFA" w:rsidP="00261351">
      <w:pPr>
        <w:spacing w:after="100"/>
        <w:ind w:right="720"/>
        <w:jc w:val="both"/>
        <w:rPr>
          <w:rFonts w:ascii="Arial" w:hAnsi="Arial" w:cs="Arial"/>
          <w:lang w:val="en-GB"/>
        </w:rPr>
      </w:pPr>
    </w:p>
    <w:p w14:paraId="7ADB75C0" w14:textId="77777777" w:rsidR="00080DFA" w:rsidRPr="007328B2" w:rsidRDefault="00080DFA" w:rsidP="00261351">
      <w:pPr>
        <w:jc w:val="both"/>
        <w:rPr>
          <w:rFonts w:ascii="Arial" w:hAnsi="Arial" w:cs="Arial"/>
          <w:lang w:val="en-GB"/>
        </w:rPr>
      </w:pPr>
    </w:p>
    <w:p w14:paraId="504152CA" w14:textId="77777777" w:rsidR="00080DFA" w:rsidRPr="00261351" w:rsidRDefault="00080DFA" w:rsidP="00261351">
      <w:pPr>
        <w:jc w:val="both"/>
        <w:rPr>
          <w:rFonts w:ascii="Arial" w:hAnsi="Arial" w:cs="Arial"/>
        </w:rPr>
      </w:pPr>
      <w:r w:rsidRPr="00261351">
        <w:rPr>
          <w:rFonts w:ascii="Arial" w:hAnsi="Arial" w:cs="Arial"/>
        </w:rPr>
        <w:t>Filiberto Semenzin</w:t>
      </w:r>
    </w:p>
    <w:p w14:paraId="10412034" w14:textId="77777777" w:rsidR="00852E78" w:rsidRPr="00852E78" w:rsidRDefault="00852E78" w:rsidP="00852E78">
      <w:pPr>
        <w:jc w:val="both"/>
        <w:rPr>
          <w:rFonts w:ascii="Arial" w:hAnsi="Arial" w:cs="Arial"/>
          <w:b/>
          <w:bCs/>
          <w:lang w:val="en-GB"/>
        </w:rPr>
      </w:pPr>
      <w:r w:rsidRPr="00852E78">
        <w:rPr>
          <w:rFonts w:ascii="Arial" w:hAnsi="Arial" w:cs="Arial"/>
          <w:b/>
          <w:bCs/>
          <w:lang w:val="en-GB"/>
        </w:rPr>
        <w:t>District Representative of the Verona Marble and Stone Industrial District</w:t>
      </w:r>
    </w:p>
    <w:p w14:paraId="4DFBA10C" w14:textId="2D7D3286" w:rsidR="00080DFA" w:rsidRPr="00261351" w:rsidRDefault="00852E78" w:rsidP="00852E78">
      <w:pPr>
        <w:jc w:val="both"/>
        <w:rPr>
          <w:rFonts w:ascii="Arial" w:hAnsi="Arial" w:cs="Arial"/>
          <w:b/>
          <w:bCs/>
        </w:rPr>
      </w:pPr>
      <w:r w:rsidRPr="00852E78">
        <w:rPr>
          <w:rFonts w:ascii="Arial" w:hAnsi="Arial" w:cs="Arial"/>
          <w:b/>
          <w:bCs/>
        </w:rPr>
        <w:t>President, Verona Stone District s.c.a.r.l.</w:t>
      </w:r>
      <w:r w:rsidR="00080DFA" w:rsidRPr="00261351">
        <w:rPr>
          <w:rFonts w:ascii="Arial" w:hAnsi="Arial" w:cs="Arial"/>
          <w:b/>
          <w:bCs/>
        </w:rPr>
        <w:t>.</w:t>
      </w:r>
    </w:p>
    <w:p w14:paraId="495E284B" w14:textId="77777777" w:rsidR="00080DFA" w:rsidRPr="00261351" w:rsidRDefault="00080DFA" w:rsidP="00261351">
      <w:pPr>
        <w:jc w:val="both"/>
        <w:rPr>
          <w:rFonts w:ascii="Arial" w:hAnsi="Arial" w:cs="Arial"/>
        </w:rPr>
      </w:pPr>
    </w:p>
    <w:p w14:paraId="18583925" w14:textId="77777777" w:rsidR="00847094" w:rsidRPr="00261351" w:rsidRDefault="00847094" w:rsidP="00261351">
      <w:pPr>
        <w:jc w:val="both"/>
        <w:rPr>
          <w:rFonts w:ascii="Arial" w:hAnsi="Arial" w:cs="Arial"/>
        </w:rPr>
      </w:pPr>
    </w:p>
    <w:sectPr w:rsidR="00847094" w:rsidRPr="00261351" w:rsidSect="00080DFA">
      <w:headerReference w:type="even" r:id="rId11"/>
      <w:headerReference w:type="default" r:id="rId12"/>
      <w:footerReference w:type="even" r:id="rId13"/>
      <w:footerReference w:type="default" r:id="rId14"/>
      <w:headerReference w:type="first" r:id="rId15"/>
      <w:footerReference w:type="first" r:id="rId16"/>
      <w:pgSz w:w="11906" w:h="16838" w:code="9"/>
      <w:pgMar w:top="1843" w:right="1296" w:bottom="1411" w:left="1584"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B02C7" w14:textId="77777777" w:rsidR="001166E8" w:rsidRDefault="001166E8">
      <w:pPr>
        <w:spacing w:after="0" w:line="240" w:lineRule="auto"/>
      </w:pPr>
      <w:r>
        <w:separator/>
      </w:r>
    </w:p>
  </w:endnote>
  <w:endnote w:type="continuationSeparator" w:id="0">
    <w:p w14:paraId="379E2695" w14:textId="77777777" w:rsidR="001166E8" w:rsidRDefault="00116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62097" w14:textId="77777777" w:rsidR="0095627C" w:rsidRDefault="0095627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FEEE" w14:textId="718DEF22" w:rsidR="0095627C" w:rsidRPr="00B74632" w:rsidRDefault="00080DFA" w:rsidP="00B74632">
    <w:pPr>
      <w:pStyle w:val="Pidipagina"/>
      <w:ind w:left="5812" w:right="-188"/>
    </w:pPr>
    <w:r>
      <w:rPr>
        <w:noProof/>
      </w:rPr>
      <mc:AlternateContent>
        <mc:Choice Requires="wpg">
          <w:drawing>
            <wp:anchor distT="0" distB="0" distL="114300" distR="114300" simplePos="0" relativeHeight="251660288" behindDoc="1" locked="0" layoutInCell="1" allowOverlap="1" wp14:anchorId="3C3CA468" wp14:editId="664148AC">
              <wp:simplePos x="0" y="0"/>
              <wp:positionH relativeFrom="margin">
                <wp:align>center</wp:align>
              </wp:positionH>
              <wp:positionV relativeFrom="page">
                <wp:posOffset>7804785</wp:posOffset>
              </wp:positionV>
              <wp:extent cx="7172325" cy="2514600"/>
              <wp:effectExtent l="0" t="0" r="0" b="0"/>
              <wp:wrapNone/>
              <wp:docPr id="145660635" name="Grup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72325" cy="2514600"/>
                        <a:chOff x="12540" y="4878"/>
                        <a:chExt cx="7765212" cy="2812164"/>
                      </a:xfrm>
                    </wpg:grpSpPr>
                    <wps:wsp>
                      <wps:cNvPr id="20" name="Figura a mano libera 8"/>
                      <wps:cNvSpPr>
                        <a:spLocks/>
                      </wps:cNvSpPr>
                      <wps:spPr bwMode="auto">
                        <a:xfrm>
                          <a:off x="2013857" y="4878"/>
                          <a:ext cx="5763895" cy="2811780"/>
                        </a:xfrm>
                        <a:custGeom>
                          <a:avLst/>
                          <a:gdLst>
                            <a:gd name="T0" fmla="*/ 456 w 1917"/>
                            <a:gd name="T1" fmla="*/ 966 h 966"/>
                            <a:gd name="T2" fmla="*/ 1917 w 1917"/>
                            <a:gd name="T3" fmla="*/ 966 h 966"/>
                            <a:gd name="T4" fmla="*/ 1917 w 1917"/>
                            <a:gd name="T5" fmla="*/ 0 h 966"/>
                            <a:gd name="T6" fmla="*/ 39 w 1917"/>
                            <a:gd name="T7" fmla="*/ 537 h 966"/>
                            <a:gd name="T8" fmla="*/ 0 w 1917"/>
                            <a:gd name="T9" fmla="*/ 634 h 966"/>
                            <a:gd name="T10" fmla="*/ 467 w 1917"/>
                            <a:gd name="T11" fmla="*/ 890 h 966"/>
                            <a:gd name="T12" fmla="*/ 456 w 1917"/>
                            <a:gd name="T13" fmla="*/ 966 h 966"/>
                          </a:gdLst>
                          <a:ahLst/>
                          <a:cxnLst>
                            <a:cxn ang="0">
                              <a:pos x="T0" y="T1"/>
                            </a:cxn>
                            <a:cxn ang="0">
                              <a:pos x="T2" y="T3"/>
                            </a:cxn>
                            <a:cxn ang="0">
                              <a:pos x="T4" y="T5"/>
                            </a:cxn>
                            <a:cxn ang="0">
                              <a:pos x="T6" y="T7"/>
                            </a:cxn>
                            <a:cxn ang="0">
                              <a:pos x="T8" y="T9"/>
                            </a:cxn>
                            <a:cxn ang="0">
                              <a:pos x="T10" y="T11"/>
                            </a:cxn>
                            <a:cxn ang="0">
                              <a:pos x="T12" y="T13"/>
                            </a:cxn>
                          </a:cxnLst>
                          <a:rect l="0" t="0" r="r" b="b"/>
                          <a:pathLst>
                            <a:path w="1917" h="966">
                              <a:moveTo>
                                <a:pt x="456" y="966"/>
                              </a:moveTo>
                              <a:cubicBezTo>
                                <a:pt x="1917" y="966"/>
                                <a:pt x="1917" y="966"/>
                                <a:pt x="1917" y="966"/>
                              </a:cubicBezTo>
                              <a:cubicBezTo>
                                <a:pt x="1917" y="0"/>
                                <a:pt x="1917" y="0"/>
                                <a:pt x="1917" y="0"/>
                              </a:cubicBezTo>
                              <a:cubicBezTo>
                                <a:pt x="763" y="68"/>
                                <a:pt x="39" y="537"/>
                                <a:pt x="39" y="537"/>
                              </a:cubicBezTo>
                              <a:cubicBezTo>
                                <a:pt x="25" y="568"/>
                                <a:pt x="12" y="600"/>
                                <a:pt x="0" y="634"/>
                              </a:cubicBezTo>
                              <a:cubicBezTo>
                                <a:pt x="159" y="711"/>
                                <a:pt x="316" y="796"/>
                                <a:pt x="467" y="890"/>
                              </a:cubicBezTo>
                              <a:cubicBezTo>
                                <a:pt x="467" y="890"/>
                                <a:pt x="463" y="917"/>
                                <a:pt x="456" y="966"/>
                              </a:cubicBezTo>
                              <a:close/>
                            </a:path>
                          </a:pathLst>
                        </a:custGeom>
                        <a:solidFill>
                          <a:srgbClr val="F1EEE7"/>
                        </a:solidFill>
                        <a:ln>
                          <a:noFill/>
                        </a:ln>
                        <a:effectLst/>
                      </wps:spPr>
                      <wps:bodyPr rot="0" vert="horz" wrap="square" lIns="91440" tIns="45720" rIns="91440" bIns="45720" anchor="t" anchorCtr="0" upright="1">
                        <a:noAutofit/>
                      </wps:bodyPr>
                    </wps:wsp>
                    <wps:wsp>
                      <wps:cNvPr id="21" name="Figura a mano libera 9"/>
                      <wps:cNvSpPr>
                        <a:spLocks/>
                      </wps:cNvSpPr>
                      <wps:spPr bwMode="auto">
                        <a:xfrm>
                          <a:off x="12540" y="1049907"/>
                          <a:ext cx="2008505" cy="1766570"/>
                        </a:xfrm>
                        <a:custGeom>
                          <a:avLst/>
                          <a:gdLst>
                            <a:gd name="T0" fmla="*/ 668 w 668"/>
                            <a:gd name="T1" fmla="*/ 275 h 607"/>
                            <a:gd name="T2" fmla="*/ 0 w 668"/>
                            <a:gd name="T3" fmla="*/ 0 h 607"/>
                            <a:gd name="T4" fmla="*/ 0 w 668"/>
                            <a:gd name="T5" fmla="*/ 607 h 607"/>
                            <a:gd name="T6" fmla="*/ 576 w 668"/>
                            <a:gd name="T7" fmla="*/ 607 h 607"/>
                            <a:gd name="T8" fmla="*/ 668 w 668"/>
                            <a:gd name="T9" fmla="*/ 275 h 607"/>
                          </a:gdLst>
                          <a:ahLst/>
                          <a:cxnLst>
                            <a:cxn ang="0">
                              <a:pos x="T0" y="T1"/>
                            </a:cxn>
                            <a:cxn ang="0">
                              <a:pos x="T2" y="T3"/>
                            </a:cxn>
                            <a:cxn ang="0">
                              <a:pos x="T4" y="T5"/>
                            </a:cxn>
                            <a:cxn ang="0">
                              <a:pos x="T6" y="T7"/>
                            </a:cxn>
                            <a:cxn ang="0">
                              <a:pos x="T8" y="T9"/>
                            </a:cxn>
                          </a:cxnLst>
                          <a:rect l="0" t="0" r="r" b="b"/>
                          <a:pathLst>
                            <a:path w="668" h="607">
                              <a:moveTo>
                                <a:pt x="668" y="275"/>
                              </a:moveTo>
                              <a:cubicBezTo>
                                <a:pt x="447" y="168"/>
                                <a:pt x="221" y="77"/>
                                <a:pt x="0" y="0"/>
                              </a:cubicBezTo>
                              <a:cubicBezTo>
                                <a:pt x="0" y="607"/>
                                <a:pt x="0" y="607"/>
                                <a:pt x="0" y="607"/>
                              </a:cubicBezTo>
                              <a:cubicBezTo>
                                <a:pt x="576" y="607"/>
                                <a:pt x="576" y="607"/>
                                <a:pt x="576" y="607"/>
                              </a:cubicBezTo>
                              <a:cubicBezTo>
                                <a:pt x="600" y="490"/>
                                <a:pt x="631" y="377"/>
                                <a:pt x="668" y="275"/>
                              </a:cubicBezTo>
                              <a:close/>
                            </a:path>
                          </a:pathLst>
                        </a:custGeom>
                        <a:solidFill>
                          <a:srgbClr val="F1EEE7">
                            <a:lumMod val="90000"/>
                          </a:srgbClr>
                        </a:solidFill>
                        <a:ln>
                          <a:noFill/>
                        </a:ln>
                        <a:effectLst/>
                      </wps:spPr>
                      <wps:bodyPr rot="0" vert="horz" wrap="square" lIns="91440" tIns="45720" rIns="91440" bIns="45720" anchor="t" anchorCtr="0" upright="1">
                        <a:noAutofit/>
                      </wps:bodyPr>
                    </wps:wsp>
                    <wps:wsp>
                      <wps:cNvPr id="22" name="Figura a mano libera 10"/>
                      <wps:cNvSpPr>
                        <a:spLocks/>
                      </wps:cNvSpPr>
                      <wps:spPr bwMode="auto">
                        <a:xfrm>
                          <a:off x="1743367" y="1850572"/>
                          <a:ext cx="1680845" cy="966470"/>
                        </a:xfrm>
                        <a:custGeom>
                          <a:avLst/>
                          <a:gdLst>
                            <a:gd name="T0" fmla="*/ 548 w 559"/>
                            <a:gd name="T1" fmla="*/ 332 h 332"/>
                            <a:gd name="T2" fmla="*/ 559 w 559"/>
                            <a:gd name="T3" fmla="*/ 256 h 332"/>
                            <a:gd name="T4" fmla="*/ 92 w 559"/>
                            <a:gd name="T5" fmla="*/ 0 h 332"/>
                            <a:gd name="T6" fmla="*/ 0 w 559"/>
                            <a:gd name="T7" fmla="*/ 332 h 332"/>
                            <a:gd name="T8" fmla="*/ 548 w 559"/>
                            <a:gd name="T9" fmla="*/ 332 h 332"/>
                          </a:gdLst>
                          <a:ahLst/>
                          <a:cxnLst>
                            <a:cxn ang="0">
                              <a:pos x="T0" y="T1"/>
                            </a:cxn>
                            <a:cxn ang="0">
                              <a:pos x="T2" y="T3"/>
                            </a:cxn>
                            <a:cxn ang="0">
                              <a:pos x="T4" y="T5"/>
                            </a:cxn>
                            <a:cxn ang="0">
                              <a:pos x="T6" y="T7"/>
                            </a:cxn>
                            <a:cxn ang="0">
                              <a:pos x="T8" y="T9"/>
                            </a:cxn>
                          </a:cxnLst>
                          <a:rect l="0" t="0" r="r" b="b"/>
                          <a:pathLst>
                            <a:path w="559" h="332">
                              <a:moveTo>
                                <a:pt x="548" y="332"/>
                              </a:moveTo>
                              <a:cubicBezTo>
                                <a:pt x="555" y="283"/>
                                <a:pt x="559" y="256"/>
                                <a:pt x="559" y="256"/>
                              </a:cubicBezTo>
                              <a:cubicBezTo>
                                <a:pt x="408" y="162"/>
                                <a:pt x="251" y="77"/>
                                <a:pt x="92" y="0"/>
                              </a:cubicBezTo>
                              <a:cubicBezTo>
                                <a:pt x="55" y="102"/>
                                <a:pt x="24" y="215"/>
                                <a:pt x="0" y="332"/>
                              </a:cubicBezTo>
                              <a:lnTo>
                                <a:pt x="548" y="332"/>
                              </a:lnTo>
                              <a:close/>
                            </a:path>
                          </a:pathLst>
                        </a:custGeom>
                        <a:solidFill>
                          <a:srgbClr val="F1EEE7">
                            <a:lumMod val="75000"/>
                          </a:srgbClr>
                        </a:solidFill>
                        <a:ln>
                          <a:noFill/>
                        </a:ln>
                        <a:effectLst/>
                      </wps:spPr>
                      <wps:bodyPr rot="0" vert="horz" wrap="square" lIns="91440" tIns="45720" rIns="91440" bIns="45720" anchor="t" anchorCtr="0" upright="1">
                        <a:noAutofit/>
                      </wps:bodyPr>
                    </wps:wsp>
                  </wpg:wgp>
                </a:graphicData>
              </a:graphic>
              <wp14:sizeRelH relativeFrom="page">
                <wp14:pctWidth>95000</wp14:pctWidth>
              </wp14:sizeRelH>
              <wp14:sizeRelV relativeFrom="margin">
                <wp14:pctHeight>0</wp14:pctHeight>
              </wp14:sizeRelV>
            </wp:anchor>
          </w:drawing>
        </mc:Choice>
        <mc:Fallback>
          <w:pict>
            <v:group w14:anchorId="37C86E94" id="Gruppo 7" o:spid="_x0000_s1026" style="position:absolute;margin-left:0;margin-top:614.55pt;width:564.75pt;height:198pt;z-index:-251656192;mso-width-percent:950;mso-position-horizontal:center;mso-position-horizontal-relative:margin;mso-position-vertical-relative:page;mso-width-percent:950;mso-height-relative:margin" coordorigin="125,48" coordsize="77652,28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">
              <v:shape id="Figura a mano libera 8" o:spid="_x0000_s1027" style="position:absolute;left:20138;top:48;width:57639;height:28118;visibility:visible;mso-wrap-style:square;v-text-anchor:top" coordsize="1917,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" path="m456,966v1461,,1461,,1461,c1917,,1917,,1917,,763,68,39,537,39,537,25,568,12,600,,634v159,77,316,162,467,256c467,890,463,917,456,966xe" fillcolor="#f1eee7" stroked="f">
                <v:path arrowok="t" o:connecttype="custom" o:connectlocs="1371067,2811780;5763895,2811780;5763895,0;117262,1563070;0,1845413;1404141,2590563;1371067,2811780" o:connectangles="0,0,0,0,0,0,0"/>
              </v:shape>
              <v:shape id="Figura a mano libera 9" o:spid="_x0000_s1028" style="position:absolute;left:125;top:10499;width:20085;height:17665;visibility:visible;mso-wrap-style:square;v-text-anchor:top" coordsize="668,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" path="m668,275c447,168,221,77,,,,607,,607,,607v576,,576,,576,c600,490,631,377,668,275xe" fillcolor="#e0d9c9" stroked="f">
                <v:path arrowok="t" o:connecttype="custom" o:connectlocs="2008505,800341;0,0;0,1766570;1731885,1766570;2008505,800341" o:connectangles="0,0,0,0,0"/>
              </v:shape>
              <v:shape id="Figura a mano libera 10" o:spid="_x0000_s1029" style="position:absolute;left:17433;top:18505;width:16809;height:9665;visibility:visible;mso-wrap-style:square;v-text-anchor:top" coordsize="559,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" path="m548,332v7,-49,11,-76,11,-76c408,162,251,77,92,,55,102,24,215,,332r548,xe" fillcolor="#c6b99c" stroked="f">
                <v:path arrowok="t" o:connecttype="custom" o:connectlocs="1647769,966470;1680845,745230;276633,0;0,966470;1647769,966470" o:connectangles="0,0,0,0,0"/>
              </v:shape>
              <w10:wrap anchorx="margin" anchory="page"/>
            </v:group>
          </w:pict>
        </mc:Fallback>
      </mc:AlternateContent>
    </w:r>
    <w:r w:rsidR="0095627C" w:rsidRPr="00B74632">
      <w:t>Via Sotto</w:t>
    </w:r>
    <w:r w:rsidR="0095627C">
      <w:t xml:space="preserve"> S</w:t>
    </w:r>
    <w:r w:rsidR="0095627C" w:rsidRPr="00B74632">
      <w:t>engia, 17</w:t>
    </w:r>
  </w:p>
  <w:p w14:paraId="47B3EEDE" w14:textId="77777777" w:rsidR="0095627C" w:rsidRPr="00B74632" w:rsidRDefault="0095627C" w:rsidP="00B74632">
    <w:pPr>
      <w:pStyle w:val="Informazionidicontatto"/>
      <w:ind w:left="5812" w:right="-188"/>
    </w:pPr>
    <w:r w:rsidRPr="00B74632">
      <w:t>Sant’Ambrogio di V</w:t>
    </w:r>
    <w:r>
      <w:t>alpolicella</w:t>
    </w:r>
    <w:r w:rsidRPr="00B74632">
      <w:t xml:space="preserve"> (VR)</w:t>
    </w:r>
  </w:p>
  <w:p w14:paraId="5CDF8A25" w14:textId="77777777" w:rsidR="0095627C" w:rsidRPr="00B74632" w:rsidRDefault="0095627C" w:rsidP="00B74632">
    <w:pPr>
      <w:pStyle w:val="Pidipagina"/>
      <w:ind w:left="5812" w:right="-188"/>
    </w:pPr>
    <w:r w:rsidRPr="00B74632">
      <w:t>+39 334 65 14773</w:t>
    </w:r>
  </w:p>
  <w:p w14:paraId="06C3A2EF" w14:textId="77777777" w:rsidR="0095627C" w:rsidRPr="00B74632" w:rsidRDefault="0095627C" w:rsidP="00B74632">
    <w:pPr>
      <w:pStyle w:val="Pidipagina"/>
      <w:ind w:left="5812" w:right="-188"/>
    </w:pPr>
    <w:hyperlink r:id="rId1" w:history="1">
      <w:r w:rsidRPr="00B74632">
        <w:rPr>
          <w:rStyle w:val="Collegamentoipertestuale"/>
          <w:color w:val="auto"/>
          <w:sz w:val="20"/>
        </w:rPr>
        <w:t>segreteria@veronastonedistrict.it</w:t>
      </w:r>
    </w:hyperlink>
  </w:p>
  <w:p w14:paraId="1A4E571C" w14:textId="77777777" w:rsidR="0095627C" w:rsidRPr="00C741D7" w:rsidRDefault="0095627C" w:rsidP="00B74632">
    <w:pPr>
      <w:pStyle w:val="Pidipagina"/>
      <w:tabs>
        <w:tab w:val="right" w:pos="9214"/>
      </w:tabs>
      <w:ind w:left="5812" w:right="-188"/>
      <w:rPr>
        <w:color w:val="595957"/>
      </w:rPr>
    </w:pPr>
    <w:r w:rsidRPr="00B74632">
      <w:t>www.veronastonedistrict.it</w:t>
    </w:r>
    <w:r w:rsidRPr="00C741D7">
      <w:rPr>
        <w:color w:val="595957"/>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F8323" w14:textId="77777777" w:rsidR="0095627C" w:rsidRDefault="0095627C" w:rsidP="00936859">
    <w:pPr>
      <w:pStyle w:val="Pidipagina"/>
    </w:pPr>
    <w:r>
      <w:rPr>
        <w:lang w:bidi="it-IT"/>
      </w:rPr>
      <w:t>Via e numero civico</w:t>
    </w:r>
  </w:p>
  <w:p w14:paraId="4426B746" w14:textId="77777777" w:rsidR="0095627C" w:rsidRDefault="0095627C" w:rsidP="00936859">
    <w:pPr>
      <w:pStyle w:val="Informazionidicontatto"/>
    </w:pPr>
    <w:r>
      <w:rPr>
        <w:lang w:bidi="it-IT"/>
      </w:rPr>
      <w:t>Città, CAP e provincia</w:t>
    </w:r>
  </w:p>
  <w:p w14:paraId="1C51BEF1" w14:textId="77777777" w:rsidR="0095627C" w:rsidRDefault="0095627C" w:rsidP="00936859">
    <w:pPr>
      <w:pStyle w:val="Pidipagina"/>
    </w:pPr>
    <w:r>
      <w:rPr>
        <w:lang w:bidi="it-IT"/>
      </w:rPr>
      <w:t>(543) 543-5432  (800) 543-5432</w:t>
    </w:r>
  </w:p>
  <w:p w14:paraId="0716D41C" w14:textId="77777777" w:rsidR="0095627C" w:rsidRDefault="0095627C" w:rsidP="00936859">
    <w:pPr>
      <w:pStyle w:val="Pidipagina"/>
    </w:pPr>
    <w:r>
      <w:rPr>
        <w:lang w:bidi="it-IT"/>
      </w:rPr>
      <w:t>(543) 543-5433 fax</w:t>
    </w:r>
  </w:p>
  <w:p w14:paraId="11D3DE43" w14:textId="78FB89CB" w:rsidR="0095627C" w:rsidRPr="008B0076" w:rsidRDefault="0095627C" w:rsidP="00936859">
    <w:pPr>
      <w:pStyle w:val="Pidipagina"/>
    </w:pPr>
    <w:r>
      <w:rPr>
        <w:lang w:bidi="it-IT"/>
      </w:rPr>
      <w:t>www.sitoweb.com</w:t>
    </w:r>
    <w:r w:rsidR="00080DFA">
      <w:rPr>
        <w:noProof/>
      </w:rPr>
      <mc:AlternateContent>
        <mc:Choice Requires="wpg">
          <w:drawing>
            <wp:anchor distT="0" distB="0" distL="114300" distR="114300" simplePos="0" relativeHeight="251659264" behindDoc="1" locked="0" layoutInCell="1" allowOverlap="1" wp14:anchorId="17D21163" wp14:editId="3B319A5C">
              <wp:simplePos x="0" y="0"/>
              <wp:positionH relativeFrom="page">
                <wp:posOffset>0</wp:posOffset>
              </wp:positionH>
              <wp:positionV relativeFrom="page">
                <wp:posOffset>0</wp:posOffset>
              </wp:positionV>
              <wp:extent cx="7324090" cy="2514600"/>
              <wp:effectExtent l="0" t="0" r="0" b="0"/>
              <wp:wrapNone/>
              <wp:docPr id="704249500" name="Grup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324090" cy="2514600"/>
                        <a:chOff x="12540" y="4878"/>
                        <a:chExt cx="7765212" cy="2812164"/>
                      </a:xfrm>
                    </wpg:grpSpPr>
                    <wps:wsp>
                      <wps:cNvPr id="10" name="Figura a mano libera 8"/>
                      <wps:cNvSpPr>
                        <a:spLocks/>
                      </wps:cNvSpPr>
                      <wps:spPr bwMode="auto">
                        <a:xfrm>
                          <a:off x="2013857" y="4878"/>
                          <a:ext cx="5763895" cy="2811780"/>
                        </a:xfrm>
                        <a:custGeom>
                          <a:avLst/>
                          <a:gdLst>
                            <a:gd name="T0" fmla="*/ 456 w 1917"/>
                            <a:gd name="T1" fmla="*/ 966 h 966"/>
                            <a:gd name="T2" fmla="*/ 1917 w 1917"/>
                            <a:gd name="T3" fmla="*/ 966 h 966"/>
                            <a:gd name="T4" fmla="*/ 1917 w 1917"/>
                            <a:gd name="T5" fmla="*/ 0 h 966"/>
                            <a:gd name="T6" fmla="*/ 39 w 1917"/>
                            <a:gd name="T7" fmla="*/ 537 h 966"/>
                            <a:gd name="T8" fmla="*/ 0 w 1917"/>
                            <a:gd name="T9" fmla="*/ 634 h 966"/>
                            <a:gd name="T10" fmla="*/ 467 w 1917"/>
                            <a:gd name="T11" fmla="*/ 890 h 966"/>
                            <a:gd name="T12" fmla="*/ 456 w 1917"/>
                            <a:gd name="T13" fmla="*/ 966 h 966"/>
                          </a:gdLst>
                          <a:ahLst/>
                          <a:cxnLst>
                            <a:cxn ang="0">
                              <a:pos x="T0" y="T1"/>
                            </a:cxn>
                            <a:cxn ang="0">
                              <a:pos x="T2" y="T3"/>
                            </a:cxn>
                            <a:cxn ang="0">
                              <a:pos x="T4" y="T5"/>
                            </a:cxn>
                            <a:cxn ang="0">
                              <a:pos x="T6" y="T7"/>
                            </a:cxn>
                            <a:cxn ang="0">
                              <a:pos x="T8" y="T9"/>
                            </a:cxn>
                            <a:cxn ang="0">
                              <a:pos x="T10" y="T11"/>
                            </a:cxn>
                            <a:cxn ang="0">
                              <a:pos x="T12" y="T13"/>
                            </a:cxn>
                          </a:cxnLst>
                          <a:rect l="0" t="0" r="r" b="b"/>
                          <a:pathLst>
                            <a:path w="1917" h="966">
                              <a:moveTo>
                                <a:pt x="456" y="966"/>
                              </a:moveTo>
                              <a:cubicBezTo>
                                <a:pt x="1917" y="966"/>
                                <a:pt x="1917" y="966"/>
                                <a:pt x="1917" y="966"/>
                              </a:cubicBezTo>
                              <a:cubicBezTo>
                                <a:pt x="1917" y="0"/>
                                <a:pt x="1917" y="0"/>
                                <a:pt x="1917" y="0"/>
                              </a:cubicBezTo>
                              <a:cubicBezTo>
                                <a:pt x="763" y="68"/>
                                <a:pt x="39" y="537"/>
                                <a:pt x="39" y="537"/>
                              </a:cubicBezTo>
                              <a:cubicBezTo>
                                <a:pt x="25" y="568"/>
                                <a:pt x="12" y="600"/>
                                <a:pt x="0" y="634"/>
                              </a:cubicBezTo>
                              <a:cubicBezTo>
                                <a:pt x="159" y="711"/>
                                <a:pt x="316" y="796"/>
                                <a:pt x="467" y="890"/>
                              </a:cubicBezTo>
                              <a:cubicBezTo>
                                <a:pt x="467" y="890"/>
                                <a:pt x="463" y="917"/>
                                <a:pt x="456" y="966"/>
                              </a:cubicBezTo>
                              <a:close/>
                            </a:path>
                          </a:pathLst>
                        </a:custGeom>
                        <a:solidFill>
                          <a:srgbClr val="F1EEE7"/>
                        </a:solidFill>
                        <a:ln>
                          <a:noFill/>
                        </a:ln>
                        <a:effectLst/>
                      </wps:spPr>
                      <wps:bodyPr rot="0" vert="horz" wrap="square" lIns="91440" tIns="45720" rIns="91440" bIns="45720" anchor="t" anchorCtr="0" upright="1">
                        <a:noAutofit/>
                      </wps:bodyPr>
                    </wps:wsp>
                    <wps:wsp>
                      <wps:cNvPr id="11" name="Figura a mano libera 9"/>
                      <wps:cNvSpPr>
                        <a:spLocks/>
                      </wps:cNvSpPr>
                      <wps:spPr bwMode="auto">
                        <a:xfrm>
                          <a:off x="12540" y="1049907"/>
                          <a:ext cx="2008505" cy="1766570"/>
                        </a:xfrm>
                        <a:custGeom>
                          <a:avLst/>
                          <a:gdLst>
                            <a:gd name="T0" fmla="*/ 668 w 668"/>
                            <a:gd name="T1" fmla="*/ 275 h 607"/>
                            <a:gd name="T2" fmla="*/ 0 w 668"/>
                            <a:gd name="T3" fmla="*/ 0 h 607"/>
                            <a:gd name="T4" fmla="*/ 0 w 668"/>
                            <a:gd name="T5" fmla="*/ 607 h 607"/>
                            <a:gd name="T6" fmla="*/ 576 w 668"/>
                            <a:gd name="T7" fmla="*/ 607 h 607"/>
                            <a:gd name="T8" fmla="*/ 668 w 668"/>
                            <a:gd name="T9" fmla="*/ 275 h 607"/>
                          </a:gdLst>
                          <a:ahLst/>
                          <a:cxnLst>
                            <a:cxn ang="0">
                              <a:pos x="T0" y="T1"/>
                            </a:cxn>
                            <a:cxn ang="0">
                              <a:pos x="T2" y="T3"/>
                            </a:cxn>
                            <a:cxn ang="0">
                              <a:pos x="T4" y="T5"/>
                            </a:cxn>
                            <a:cxn ang="0">
                              <a:pos x="T6" y="T7"/>
                            </a:cxn>
                            <a:cxn ang="0">
                              <a:pos x="T8" y="T9"/>
                            </a:cxn>
                          </a:cxnLst>
                          <a:rect l="0" t="0" r="r" b="b"/>
                          <a:pathLst>
                            <a:path w="668" h="607">
                              <a:moveTo>
                                <a:pt x="668" y="275"/>
                              </a:moveTo>
                              <a:cubicBezTo>
                                <a:pt x="447" y="168"/>
                                <a:pt x="221" y="77"/>
                                <a:pt x="0" y="0"/>
                              </a:cubicBezTo>
                              <a:cubicBezTo>
                                <a:pt x="0" y="607"/>
                                <a:pt x="0" y="607"/>
                                <a:pt x="0" y="607"/>
                              </a:cubicBezTo>
                              <a:cubicBezTo>
                                <a:pt x="576" y="607"/>
                                <a:pt x="576" y="607"/>
                                <a:pt x="576" y="607"/>
                              </a:cubicBezTo>
                              <a:cubicBezTo>
                                <a:pt x="600" y="490"/>
                                <a:pt x="631" y="377"/>
                                <a:pt x="668" y="275"/>
                              </a:cubicBezTo>
                              <a:close/>
                            </a:path>
                          </a:pathLst>
                        </a:custGeom>
                        <a:solidFill>
                          <a:srgbClr val="F1EEE7">
                            <a:lumMod val="90000"/>
                          </a:srgbClr>
                        </a:solidFill>
                        <a:ln>
                          <a:noFill/>
                        </a:ln>
                        <a:effectLst/>
                      </wps:spPr>
                      <wps:bodyPr rot="0" vert="horz" wrap="square" lIns="91440" tIns="45720" rIns="91440" bIns="45720" anchor="t" anchorCtr="0" upright="1">
                        <a:noAutofit/>
                      </wps:bodyPr>
                    </wps:wsp>
                    <wps:wsp>
                      <wps:cNvPr id="12" name="Figura a mano libera 10"/>
                      <wps:cNvSpPr>
                        <a:spLocks/>
                      </wps:cNvSpPr>
                      <wps:spPr bwMode="auto">
                        <a:xfrm>
                          <a:off x="1743367" y="1850572"/>
                          <a:ext cx="1680845" cy="966470"/>
                        </a:xfrm>
                        <a:custGeom>
                          <a:avLst/>
                          <a:gdLst>
                            <a:gd name="T0" fmla="*/ 548 w 559"/>
                            <a:gd name="T1" fmla="*/ 332 h 332"/>
                            <a:gd name="T2" fmla="*/ 559 w 559"/>
                            <a:gd name="T3" fmla="*/ 256 h 332"/>
                            <a:gd name="T4" fmla="*/ 92 w 559"/>
                            <a:gd name="T5" fmla="*/ 0 h 332"/>
                            <a:gd name="T6" fmla="*/ 0 w 559"/>
                            <a:gd name="T7" fmla="*/ 332 h 332"/>
                            <a:gd name="T8" fmla="*/ 548 w 559"/>
                            <a:gd name="T9" fmla="*/ 332 h 332"/>
                          </a:gdLst>
                          <a:ahLst/>
                          <a:cxnLst>
                            <a:cxn ang="0">
                              <a:pos x="T0" y="T1"/>
                            </a:cxn>
                            <a:cxn ang="0">
                              <a:pos x="T2" y="T3"/>
                            </a:cxn>
                            <a:cxn ang="0">
                              <a:pos x="T4" y="T5"/>
                            </a:cxn>
                            <a:cxn ang="0">
                              <a:pos x="T6" y="T7"/>
                            </a:cxn>
                            <a:cxn ang="0">
                              <a:pos x="T8" y="T9"/>
                            </a:cxn>
                          </a:cxnLst>
                          <a:rect l="0" t="0" r="r" b="b"/>
                          <a:pathLst>
                            <a:path w="559" h="332">
                              <a:moveTo>
                                <a:pt x="548" y="332"/>
                              </a:moveTo>
                              <a:cubicBezTo>
                                <a:pt x="555" y="283"/>
                                <a:pt x="559" y="256"/>
                                <a:pt x="559" y="256"/>
                              </a:cubicBezTo>
                              <a:cubicBezTo>
                                <a:pt x="408" y="162"/>
                                <a:pt x="251" y="77"/>
                                <a:pt x="92" y="0"/>
                              </a:cubicBezTo>
                              <a:cubicBezTo>
                                <a:pt x="55" y="102"/>
                                <a:pt x="24" y="215"/>
                                <a:pt x="0" y="332"/>
                              </a:cubicBezTo>
                              <a:lnTo>
                                <a:pt x="548" y="332"/>
                              </a:lnTo>
                              <a:close/>
                            </a:path>
                          </a:pathLst>
                        </a:custGeom>
                        <a:solidFill>
                          <a:srgbClr val="F1EEE7">
                            <a:lumMod val="75000"/>
                          </a:srgbClr>
                        </a:solidFill>
                        <a:ln>
                          <a:noFill/>
                        </a:ln>
                        <a:effectLst/>
                      </wps:spPr>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312A5EC0" id="Gruppo 18" o:spid="_x0000_s1026" style="position:absolute;margin-left:0;margin-top:0;width:576.7pt;height:198pt;z-index:-251657216;mso-position-horizontal-relative:page;mso-position-vertical-relative:page;mso-height-relative:margin" coordorigin="125,48" coordsize="77652,28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">
              <v:shape id="Figura a mano libera 8" o:spid="_x0000_s1027" style="position:absolute;left:20138;top:48;width:57639;height:28118;visibility:visible;mso-wrap-style:square;v-text-anchor:top" coordsize="1917,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" path="m456,966v1461,,1461,,1461,c1917,,1917,,1917,,763,68,39,537,39,537,25,568,12,600,,634v159,77,316,162,467,256c467,890,463,917,456,966xe" fillcolor="#f1eee7" stroked="f">
                <v:path arrowok="t" o:connecttype="custom" o:connectlocs="1371067,2811780;5763895,2811780;5763895,0;117262,1563070;0,1845413;1404141,2590563;1371067,2811780" o:connectangles="0,0,0,0,0,0,0"/>
              </v:shape>
              <v:shape id="Figura a mano libera 9" o:spid="_x0000_s1028" style="position:absolute;left:125;top:10499;width:20085;height:17665;visibility:visible;mso-wrap-style:square;v-text-anchor:top" coordsize="668,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" path="m668,275c447,168,221,77,,,,607,,607,,607v576,,576,,576,c600,490,631,377,668,275xe" fillcolor="#e0d9c9" stroked="f">
                <v:path arrowok="t" o:connecttype="custom" o:connectlocs="2008505,800341;0,0;0,1766570;1731885,1766570;2008505,800341" o:connectangles="0,0,0,0,0"/>
              </v:shape>
              <v:shape id="Figura a mano libera 10" o:spid="_x0000_s1029" style="position:absolute;left:17433;top:18505;width:16809;height:9665;visibility:visible;mso-wrap-style:square;v-text-anchor:top" coordsize="559,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" path="m548,332v7,-49,11,-76,11,-76c408,162,251,77,92,,55,102,24,215,,332r548,xe" fillcolor="#c6b99c" stroked="f">
                <v:path arrowok="t" o:connecttype="custom" o:connectlocs="1647769,966470;1680845,745230;276633,0;0,966470;1647769,966470" o:connectangles="0,0,0,0,0"/>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52643" w14:textId="77777777" w:rsidR="001166E8" w:rsidRDefault="001166E8">
      <w:pPr>
        <w:spacing w:after="0" w:line="240" w:lineRule="auto"/>
      </w:pPr>
      <w:r>
        <w:separator/>
      </w:r>
    </w:p>
  </w:footnote>
  <w:footnote w:type="continuationSeparator" w:id="0">
    <w:p w14:paraId="34D54B94" w14:textId="77777777" w:rsidR="001166E8" w:rsidRDefault="00116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D7D0E" w14:textId="77777777" w:rsidR="0095627C" w:rsidRDefault="009562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54284" w14:textId="3942AFA4" w:rsidR="0095627C" w:rsidRDefault="00080DFA" w:rsidP="00E073C9">
    <w:pPr>
      <w:pStyle w:val="Intestazione"/>
    </w:pPr>
    <w:r>
      <w:rPr>
        <w:noProof/>
      </w:rPr>
      <w:drawing>
        <wp:inline distT="0" distB="0" distL="0" distR="0" wp14:anchorId="70F1C56C" wp14:editId="3DC13CB5">
          <wp:extent cx="771525" cy="552450"/>
          <wp:effectExtent l="0" t="0" r="9525" b="0"/>
          <wp:docPr id="15549555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552450"/>
                  </a:xfrm>
                  <a:prstGeom prst="rect">
                    <a:avLst/>
                  </a:prstGeom>
                  <a:noFill/>
                  <a:ln>
                    <a:noFill/>
                  </a:ln>
                </pic:spPr>
              </pic:pic>
            </a:graphicData>
          </a:graphic>
        </wp:inline>
      </w:drawing>
    </w:r>
    <w:r>
      <w:rPr>
        <w:noProof/>
      </w:rPr>
      <w:drawing>
        <wp:inline distT="0" distB="0" distL="0" distR="0" wp14:anchorId="062FC4DC" wp14:editId="13FE622F">
          <wp:extent cx="1228725" cy="523875"/>
          <wp:effectExtent l="0" t="0" r="9525" b="9525"/>
          <wp:docPr id="96973384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5238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BAD3" w14:textId="4557296C" w:rsidR="0095627C" w:rsidRPr="00A62C23" w:rsidRDefault="00080DFA" w:rsidP="00A62C23">
    <w:pPr>
      <w:pStyle w:val="Intestazione"/>
    </w:pPr>
    <w:r>
      <w:rPr>
        <w:noProof/>
      </w:rPr>
      <mc:AlternateContent>
        <mc:Choice Requires="wpg">
          <w:drawing>
            <wp:inline distT="0" distB="0" distL="0" distR="0" wp14:anchorId="7D7BF77A" wp14:editId="4604E878">
              <wp:extent cx="2057400" cy="1057275"/>
              <wp:effectExtent l="0" t="0" r="0" b="9525"/>
              <wp:docPr id="1941851524" name="Gruppo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1057275"/>
                        <a:chOff x="0" y="0"/>
                        <a:chExt cx="2057400" cy="1057275"/>
                      </a:xfrm>
                    </wpg:grpSpPr>
                    <wpg:grpSp>
                      <wpg:cNvPr id="9" name="Gruppo 9"/>
                      <wpg:cNvGrpSpPr/>
                      <wpg:grpSpPr>
                        <a:xfrm>
                          <a:off x="619125" y="0"/>
                          <a:ext cx="788760" cy="558800"/>
                          <a:chOff x="0" y="0"/>
                          <a:chExt cx="788851" cy="558800"/>
                        </a:xfrm>
                      </wpg:grpSpPr>
                      <wps:wsp>
                        <wps:cNvPr id="6" name="Figura a mano libera 13"/>
                        <wps:cNvSpPr>
                          <a:spLocks/>
                        </wps:cNvSpPr>
                        <wps:spPr bwMode="auto">
                          <a:xfrm>
                            <a:off x="448491" y="32657"/>
                            <a:ext cx="340360" cy="478155"/>
                          </a:xfrm>
                          <a:custGeom>
                            <a:avLst/>
                            <a:gdLst>
                              <a:gd name="T0" fmla="*/ 126 w 144"/>
                              <a:gd name="T1" fmla="*/ 0 h 202"/>
                              <a:gd name="T2" fmla="*/ 0 w 144"/>
                              <a:gd name="T3" fmla="*/ 45 h 202"/>
                              <a:gd name="T4" fmla="*/ 42 w 144"/>
                              <a:gd name="T5" fmla="*/ 162 h 202"/>
                              <a:gd name="T6" fmla="*/ 9 w 144"/>
                              <a:gd name="T7" fmla="*/ 191 h 202"/>
                              <a:gd name="T8" fmla="*/ 115 w 144"/>
                              <a:gd name="T9" fmla="*/ 195 h 202"/>
                              <a:gd name="T10" fmla="*/ 126 w 144"/>
                              <a:gd name="T11" fmla="*/ 0 h 202"/>
                            </a:gdLst>
                            <a:ahLst/>
                            <a:cxnLst>
                              <a:cxn ang="0">
                                <a:pos x="T0" y="T1"/>
                              </a:cxn>
                              <a:cxn ang="0">
                                <a:pos x="T2" y="T3"/>
                              </a:cxn>
                              <a:cxn ang="0">
                                <a:pos x="T4" y="T5"/>
                              </a:cxn>
                              <a:cxn ang="0">
                                <a:pos x="T6" y="T7"/>
                              </a:cxn>
                              <a:cxn ang="0">
                                <a:pos x="T8" y="T9"/>
                              </a:cxn>
                              <a:cxn ang="0">
                                <a:pos x="T10" y="T11"/>
                              </a:cxn>
                            </a:cxnLst>
                            <a:rect l="0" t="0" r="r" b="b"/>
                            <a:pathLst>
                              <a:path w="144" h="202">
                                <a:moveTo>
                                  <a:pt x="126" y="0"/>
                                </a:moveTo>
                                <a:cubicBezTo>
                                  <a:pt x="66" y="7"/>
                                  <a:pt x="23" y="30"/>
                                  <a:pt x="0" y="45"/>
                                </a:cubicBezTo>
                                <a:cubicBezTo>
                                  <a:pt x="14" y="77"/>
                                  <a:pt x="31" y="120"/>
                                  <a:pt x="42" y="162"/>
                                </a:cubicBezTo>
                                <a:cubicBezTo>
                                  <a:pt x="42" y="162"/>
                                  <a:pt x="28" y="177"/>
                                  <a:pt x="9" y="191"/>
                                </a:cubicBezTo>
                                <a:cubicBezTo>
                                  <a:pt x="62" y="202"/>
                                  <a:pt x="115" y="195"/>
                                  <a:pt x="115" y="195"/>
                                </a:cubicBezTo>
                                <a:cubicBezTo>
                                  <a:pt x="144" y="106"/>
                                  <a:pt x="126" y="0"/>
                                  <a:pt x="126" y="0"/>
                                </a:cubicBezTo>
                                <a:close/>
                              </a:path>
                            </a:pathLst>
                          </a:custGeom>
                          <a:solidFill>
                            <a:srgbClr val="F28D2C"/>
                          </a:solidFill>
                          <a:ln>
                            <a:noFill/>
                          </a:ln>
                          <a:effectLst/>
                        </wps:spPr>
                        <wps:bodyPr rot="0" vert="horz" wrap="square" lIns="91440" tIns="45720" rIns="91440" bIns="45720" anchor="t" anchorCtr="0" upright="1">
                          <a:noAutofit/>
                        </wps:bodyPr>
                      </wps:wsp>
                      <wps:wsp>
                        <wps:cNvPr id="7" name="Figura a mano libera 14"/>
                        <wps:cNvSpPr>
                          <a:spLocks/>
                        </wps:cNvSpPr>
                        <wps:spPr bwMode="auto">
                          <a:xfrm>
                            <a:off x="0" y="0"/>
                            <a:ext cx="475615" cy="558800"/>
                          </a:xfrm>
                          <a:custGeom>
                            <a:avLst/>
                            <a:gdLst>
                              <a:gd name="T0" fmla="*/ 173 w 201"/>
                              <a:gd name="T1" fmla="*/ 74 h 236"/>
                              <a:gd name="T2" fmla="*/ 192 w 201"/>
                              <a:gd name="T3" fmla="*/ 60 h 236"/>
                              <a:gd name="T4" fmla="*/ 166 w 201"/>
                              <a:gd name="T5" fmla="*/ 7 h 236"/>
                              <a:gd name="T6" fmla="*/ 0 w 201"/>
                              <a:gd name="T7" fmla="*/ 62 h 236"/>
                              <a:gd name="T8" fmla="*/ 134 w 201"/>
                              <a:gd name="T9" fmla="*/ 236 h 236"/>
                              <a:gd name="T10" fmla="*/ 201 w 201"/>
                              <a:gd name="T11" fmla="*/ 206 h 236"/>
                              <a:gd name="T12" fmla="*/ 183 w 201"/>
                              <a:gd name="T13" fmla="*/ 202 h 236"/>
                              <a:gd name="T14" fmla="*/ 173 w 201"/>
                              <a:gd name="T15" fmla="*/ 74 h 23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1" h="236">
                                <a:moveTo>
                                  <a:pt x="173" y="74"/>
                                </a:moveTo>
                                <a:cubicBezTo>
                                  <a:pt x="173" y="74"/>
                                  <a:pt x="180" y="68"/>
                                  <a:pt x="192" y="60"/>
                                </a:cubicBezTo>
                                <a:cubicBezTo>
                                  <a:pt x="178" y="28"/>
                                  <a:pt x="166" y="7"/>
                                  <a:pt x="166" y="7"/>
                                </a:cubicBezTo>
                                <a:cubicBezTo>
                                  <a:pt x="76" y="0"/>
                                  <a:pt x="0" y="62"/>
                                  <a:pt x="0" y="62"/>
                                </a:cubicBezTo>
                                <a:cubicBezTo>
                                  <a:pt x="62" y="183"/>
                                  <a:pt x="134" y="236"/>
                                  <a:pt x="134" y="236"/>
                                </a:cubicBezTo>
                                <a:cubicBezTo>
                                  <a:pt x="157" y="235"/>
                                  <a:pt x="182" y="221"/>
                                  <a:pt x="201" y="206"/>
                                </a:cubicBezTo>
                                <a:cubicBezTo>
                                  <a:pt x="195" y="205"/>
                                  <a:pt x="189" y="204"/>
                                  <a:pt x="183" y="202"/>
                                </a:cubicBezTo>
                                <a:cubicBezTo>
                                  <a:pt x="183" y="202"/>
                                  <a:pt x="162" y="121"/>
                                  <a:pt x="173" y="74"/>
                                </a:cubicBezTo>
                                <a:close/>
                              </a:path>
                            </a:pathLst>
                          </a:custGeom>
                          <a:solidFill>
                            <a:srgbClr val="E73454"/>
                          </a:solidFill>
                          <a:ln>
                            <a:noFill/>
                          </a:ln>
                          <a:effectLst/>
                        </wps:spPr>
                        <wps:bodyPr rot="0" vert="horz" wrap="square" lIns="91440" tIns="45720" rIns="91440" bIns="45720" anchor="t" anchorCtr="0" upright="1">
                          <a:noAutofit/>
                        </wps:bodyPr>
                      </wps:wsp>
                      <wps:wsp>
                        <wps:cNvPr id="8" name="Figura a mano libera 15"/>
                        <wps:cNvSpPr>
                          <a:spLocks/>
                        </wps:cNvSpPr>
                        <wps:spPr bwMode="auto">
                          <a:xfrm>
                            <a:off x="381000" y="141514"/>
                            <a:ext cx="170180" cy="345440"/>
                          </a:xfrm>
                          <a:custGeom>
                            <a:avLst/>
                            <a:gdLst>
                              <a:gd name="T0" fmla="*/ 72 w 72"/>
                              <a:gd name="T1" fmla="*/ 117 h 146"/>
                              <a:gd name="T2" fmla="*/ 30 w 72"/>
                              <a:gd name="T3" fmla="*/ 0 h 146"/>
                              <a:gd name="T4" fmla="*/ 11 w 72"/>
                              <a:gd name="T5" fmla="*/ 14 h 146"/>
                              <a:gd name="T6" fmla="*/ 21 w 72"/>
                              <a:gd name="T7" fmla="*/ 142 h 146"/>
                              <a:gd name="T8" fmla="*/ 39 w 72"/>
                              <a:gd name="T9" fmla="*/ 146 h 146"/>
                              <a:gd name="T10" fmla="*/ 72 w 72"/>
                              <a:gd name="T11" fmla="*/ 117 h 146"/>
                            </a:gdLst>
                            <a:ahLst/>
                            <a:cxnLst>
                              <a:cxn ang="0">
                                <a:pos x="T0" y="T1"/>
                              </a:cxn>
                              <a:cxn ang="0">
                                <a:pos x="T2" y="T3"/>
                              </a:cxn>
                              <a:cxn ang="0">
                                <a:pos x="T4" y="T5"/>
                              </a:cxn>
                              <a:cxn ang="0">
                                <a:pos x="T6" y="T7"/>
                              </a:cxn>
                              <a:cxn ang="0">
                                <a:pos x="T8" y="T9"/>
                              </a:cxn>
                              <a:cxn ang="0">
                                <a:pos x="T10" y="T11"/>
                              </a:cxn>
                            </a:cxnLst>
                            <a:rect l="0" t="0" r="r" b="b"/>
                            <a:pathLst>
                              <a:path w="72" h="146">
                                <a:moveTo>
                                  <a:pt x="72" y="117"/>
                                </a:moveTo>
                                <a:cubicBezTo>
                                  <a:pt x="61" y="75"/>
                                  <a:pt x="44" y="32"/>
                                  <a:pt x="30" y="0"/>
                                </a:cubicBezTo>
                                <a:cubicBezTo>
                                  <a:pt x="18" y="8"/>
                                  <a:pt x="11" y="14"/>
                                  <a:pt x="11" y="14"/>
                                </a:cubicBezTo>
                                <a:cubicBezTo>
                                  <a:pt x="0" y="61"/>
                                  <a:pt x="21" y="142"/>
                                  <a:pt x="21" y="142"/>
                                </a:cubicBezTo>
                                <a:cubicBezTo>
                                  <a:pt x="27" y="144"/>
                                  <a:pt x="33" y="145"/>
                                  <a:pt x="39" y="146"/>
                                </a:cubicBezTo>
                                <a:cubicBezTo>
                                  <a:pt x="58" y="132"/>
                                  <a:pt x="72" y="117"/>
                                  <a:pt x="72" y="117"/>
                                </a:cubicBezTo>
                                <a:close/>
                              </a:path>
                            </a:pathLst>
                          </a:custGeom>
                          <a:solidFill>
                            <a:srgbClr val="E73454">
                              <a:lumMod val="75000"/>
                            </a:srgbClr>
                          </a:solidFill>
                          <a:ln>
                            <a:noFill/>
                          </a:ln>
                          <a:effectLst/>
                        </wps:spPr>
                        <wps:bodyPr rot="0" vert="horz" wrap="square" lIns="91440" tIns="45720" rIns="91440" bIns="45720" anchor="t" anchorCtr="0" upright="1">
                          <a:noAutofit/>
                        </wps:bodyPr>
                      </wps:wsp>
                    </wpg:grpSp>
                    <wps:wsp>
                      <wps:cNvPr id="4" name="Casella di testo 11"/>
                      <wps:cNvSpPr txBox="1">
                        <a:spLocks noChangeArrowheads="1"/>
                      </wps:cNvSpPr>
                      <wps:spPr bwMode="auto">
                        <a:xfrm>
                          <a:off x="0" y="714375"/>
                          <a:ext cx="2057400" cy="342900"/>
                        </a:xfrm>
                        <a:prstGeom prst="rect">
                          <a:avLst/>
                        </a:prstGeom>
                        <a:noFill/>
                        <a:ln>
                          <a:noFill/>
                        </a:ln>
                        <a:effectLst/>
                      </wps:spPr>
                      <wps:txbx>
                        <w:txbxContent>
                          <w:p w14:paraId="20357C1B" w14:textId="77777777" w:rsidR="0095627C" w:rsidRPr="001439FF" w:rsidRDefault="0095627C" w:rsidP="00A62C23">
                            <w:pPr>
                              <w:pStyle w:val="Logo"/>
                              <w:rPr>
                                <w:lang w:val="en"/>
                              </w:rPr>
                            </w:pPr>
                            <w:r w:rsidRPr="001439FF">
                              <w:rPr>
                                <w:lang w:bidi="it-IT"/>
                              </w:rPr>
                              <w:t>Consulenza finanziaria</w:t>
                            </w:r>
                          </w:p>
                        </w:txbxContent>
                      </wps:txbx>
                      <wps:bodyPr rot="0" vert="horz" wrap="square" lIns="36576" tIns="36576" rIns="36576" bIns="36576" anchor="t" anchorCtr="0" upright="1">
                        <a:noAutofit/>
                      </wps:bodyPr>
                    </wps:wsp>
                  </wpg:wgp>
                </a:graphicData>
              </a:graphic>
            </wp:inline>
          </w:drawing>
        </mc:Choice>
        <mc:Fallback>
          <w:pict>
            <v:group w14:anchorId="7D7BF77A" id="Gruppo 13" o:spid="_x0000_s1026" style="width:162pt;height:83.25pt;mso-position-horizontal-relative:char;mso-position-vertical-relative:line" coordsize="20574,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">
              <v:group id="Gruppo 9" o:spid="_x0000_s1027" style="position:absolute;left:6191;width:7887;height:5588" coordsize="7888,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igura a mano libera 13" o:spid="_x0000_s1028" style="position:absolute;left:4484;top:326;width:3404;height:4782;visibility:visible;mso-wrap-style:square;v-text-anchor:top" coordsize="14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" path="m126,c66,7,23,30,,45v14,32,31,75,42,117c42,162,28,177,9,191v53,11,106,4,106,4c144,106,126,,126,xe" fillcolor="#f28d2c" stroked="f">
                  <v:path arrowok="t" o:connecttype="custom" o:connectlocs="297815,0;0,106520;99272,383471;21273,452117;271815,461585;297815,0" o:connectangles="0,0,0,0,0,0"/>
                </v:shape>
                <v:shape id="Figura a mano libera 14" o:spid="_x0000_s1029" style="position:absolute;width:4756;height:5588;visibility:visible;mso-wrap-style:square;v-text-anchor:top" coordsize="201,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" path="m173,74v,,7,-6,19,-14c178,28,166,7,166,7,76,,,62,,62,62,183,134,236,134,236v23,-1,48,-15,67,-30c195,205,189,204,183,202v,,-21,-81,-10,-128xe" fillcolor="#e73454" stroked="f">
                  <v:path arrowok="t" o:connecttype="custom" o:connectlocs="409360,175217;454319,142068;392796,16575;0,146803;317077,558800;475615,487766;433023,478295;409360,175217" o:connectangles="0,0,0,0,0,0,0,0"/>
                </v:shape>
                <v:shape id="Figura a mano libera 15" o:spid="_x0000_s1030" style="position:absolute;left:3810;top:1415;width:1701;height:3454;visibility:visible;mso-wrap-style:square;v-text-anchor:top" coordsize="7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" path="m72,117c61,75,44,32,30,,18,8,11,14,11,14,,61,21,142,21,142v6,2,12,3,18,4c58,132,72,117,72,117xe" fillcolor="#be1634" stroked="f">
                  <v:path arrowok="t" o:connecttype="custom" o:connectlocs="170180,276825;70908,0;26000,33124;49636,335976;92181,345440;170180,276825" o:connectangles="0,0,0,0,0,0"/>
                </v:shape>
              </v:group>
              <v:shapetype id="_x0000_t202" coordsize="21600,21600" o:spt="202" path="m,l,21600r21600,l21600,xe">
                <v:stroke joinstyle="miter"/>
                <v:path gradientshapeok="t" o:connecttype="rect"/>
              </v:shapetype>
              <v:shape id="Casella di testo 11" o:spid="_x0000_s1031" type="#_x0000_t202" style="position:absolute;top:7143;width:2057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" filled="f" stroked="f">
                <v:textbox inset="2.88pt,2.88pt,2.88pt,2.88pt">
                  <w:txbxContent>
                    <w:p w14:paraId="20357C1B" w14:textId="77777777" w:rsidR="0095627C" w:rsidRPr="001439FF" w:rsidRDefault="0095627C" w:rsidP="00A62C23">
                      <w:pPr>
                        <w:pStyle w:val="Logo"/>
                        <w:rPr>
                          <w:lang w:val="en"/>
                        </w:rPr>
                      </w:pPr>
                      <w:r w:rsidRPr="001439FF">
                        <w:rPr>
                          <w:lang w:bidi="it-IT"/>
                        </w:rPr>
                        <w:t>Consulenza finanziaria</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494"/>
    <w:multiLevelType w:val="multilevel"/>
    <w:tmpl w:val="55F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77C2"/>
    <w:multiLevelType w:val="multilevel"/>
    <w:tmpl w:val="2C2C0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32839"/>
    <w:multiLevelType w:val="multilevel"/>
    <w:tmpl w:val="AD14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91180"/>
    <w:multiLevelType w:val="multilevel"/>
    <w:tmpl w:val="4160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02714E"/>
    <w:multiLevelType w:val="multilevel"/>
    <w:tmpl w:val="3B3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0075F"/>
    <w:multiLevelType w:val="multilevel"/>
    <w:tmpl w:val="DBE8D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5232F"/>
    <w:multiLevelType w:val="multilevel"/>
    <w:tmpl w:val="E65AB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84342"/>
    <w:multiLevelType w:val="multilevel"/>
    <w:tmpl w:val="09126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772812"/>
    <w:multiLevelType w:val="multilevel"/>
    <w:tmpl w:val="F43A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CE2D5E"/>
    <w:multiLevelType w:val="multilevel"/>
    <w:tmpl w:val="33B07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EB3F64"/>
    <w:multiLevelType w:val="multilevel"/>
    <w:tmpl w:val="4E04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BA1CD1"/>
    <w:multiLevelType w:val="multilevel"/>
    <w:tmpl w:val="5062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B60616"/>
    <w:multiLevelType w:val="multilevel"/>
    <w:tmpl w:val="647A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E4B8E"/>
    <w:multiLevelType w:val="multilevel"/>
    <w:tmpl w:val="9B9AD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AB7BD5"/>
    <w:multiLevelType w:val="multilevel"/>
    <w:tmpl w:val="EBFE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017D59"/>
    <w:multiLevelType w:val="multilevel"/>
    <w:tmpl w:val="050AC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352BB9"/>
    <w:multiLevelType w:val="multilevel"/>
    <w:tmpl w:val="3AB2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515C1F"/>
    <w:multiLevelType w:val="multilevel"/>
    <w:tmpl w:val="95206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042716"/>
    <w:multiLevelType w:val="multilevel"/>
    <w:tmpl w:val="7A8AA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D61080"/>
    <w:multiLevelType w:val="multilevel"/>
    <w:tmpl w:val="5DC85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660505"/>
    <w:multiLevelType w:val="multilevel"/>
    <w:tmpl w:val="91B6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A6789B"/>
    <w:multiLevelType w:val="multilevel"/>
    <w:tmpl w:val="5516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763B18"/>
    <w:multiLevelType w:val="multilevel"/>
    <w:tmpl w:val="8D12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934811"/>
    <w:multiLevelType w:val="multilevel"/>
    <w:tmpl w:val="05B65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C4264E"/>
    <w:multiLevelType w:val="multilevel"/>
    <w:tmpl w:val="8640E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5B7AD6"/>
    <w:multiLevelType w:val="multilevel"/>
    <w:tmpl w:val="4EFA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532E26"/>
    <w:multiLevelType w:val="multilevel"/>
    <w:tmpl w:val="2B7A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B50E63"/>
    <w:multiLevelType w:val="multilevel"/>
    <w:tmpl w:val="50A0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2345F5"/>
    <w:multiLevelType w:val="multilevel"/>
    <w:tmpl w:val="1D70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1671775">
    <w:abstractNumId w:val="25"/>
  </w:num>
  <w:num w:numId="2" w16cid:durableId="479812927">
    <w:abstractNumId w:val="18"/>
  </w:num>
  <w:num w:numId="3" w16cid:durableId="137842612">
    <w:abstractNumId w:val="3"/>
  </w:num>
  <w:num w:numId="4" w16cid:durableId="1640769304">
    <w:abstractNumId w:val="22"/>
  </w:num>
  <w:num w:numId="5" w16cid:durableId="1413358126">
    <w:abstractNumId w:val="9"/>
  </w:num>
  <w:num w:numId="6" w16cid:durableId="1672247234">
    <w:abstractNumId w:val="26"/>
  </w:num>
  <w:num w:numId="7" w16cid:durableId="140851896">
    <w:abstractNumId w:val="10"/>
  </w:num>
  <w:num w:numId="8" w16cid:durableId="1468937546">
    <w:abstractNumId w:val="24"/>
  </w:num>
  <w:num w:numId="9" w16cid:durableId="963851099">
    <w:abstractNumId w:val="5"/>
  </w:num>
  <w:num w:numId="10" w16cid:durableId="234169168">
    <w:abstractNumId w:val="19"/>
  </w:num>
  <w:num w:numId="11" w16cid:durableId="1072698964">
    <w:abstractNumId w:val="27"/>
  </w:num>
  <w:num w:numId="12" w16cid:durableId="1938561942">
    <w:abstractNumId w:val="15"/>
  </w:num>
  <w:num w:numId="13" w16cid:durableId="1960407911">
    <w:abstractNumId w:val="2"/>
  </w:num>
  <w:num w:numId="14" w16cid:durableId="1532263268">
    <w:abstractNumId w:val="28"/>
  </w:num>
  <w:num w:numId="15" w16cid:durableId="1520466077">
    <w:abstractNumId w:val="0"/>
  </w:num>
  <w:num w:numId="16" w16cid:durableId="1229655730">
    <w:abstractNumId w:val="20"/>
  </w:num>
  <w:num w:numId="17" w16cid:durableId="1189488483">
    <w:abstractNumId w:val="1"/>
  </w:num>
  <w:num w:numId="18" w16cid:durableId="560561908">
    <w:abstractNumId w:val="17"/>
  </w:num>
  <w:num w:numId="19" w16cid:durableId="1896962775">
    <w:abstractNumId w:val="12"/>
  </w:num>
  <w:num w:numId="20" w16cid:durableId="1559514108">
    <w:abstractNumId w:val="7"/>
  </w:num>
  <w:num w:numId="21" w16cid:durableId="1985088312">
    <w:abstractNumId w:val="13"/>
  </w:num>
  <w:num w:numId="22" w16cid:durableId="120272257">
    <w:abstractNumId w:val="8"/>
  </w:num>
  <w:num w:numId="23" w16cid:durableId="635331079">
    <w:abstractNumId w:val="21"/>
  </w:num>
  <w:num w:numId="24" w16cid:durableId="1976714068">
    <w:abstractNumId w:val="16"/>
  </w:num>
  <w:num w:numId="25" w16cid:durableId="1203176240">
    <w:abstractNumId w:val="11"/>
  </w:num>
  <w:num w:numId="26" w16cid:durableId="2014140845">
    <w:abstractNumId w:val="23"/>
  </w:num>
  <w:num w:numId="27" w16cid:durableId="1510213383">
    <w:abstractNumId w:val="6"/>
  </w:num>
  <w:num w:numId="28" w16cid:durableId="459764964">
    <w:abstractNumId w:val="14"/>
  </w:num>
  <w:num w:numId="29" w16cid:durableId="1384212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DFA"/>
    <w:rsid w:val="00080DFA"/>
    <w:rsid w:val="000C7E53"/>
    <w:rsid w:val="001166E8"/>
    <w:rsid w:val="0018773D"/>
    <w:rsid w:val="001E7392"/>
    <w:rsid w:val="00261351"/>
    <w:rsid w:val="002B7246"/>
    <w:rsid w:val="002E10B8"/>
    <w:rsid w:val="005C7D5C"/>
    <w:rsid w:val="005D333B"/>
    <w:rsid w:val="00637994"/>
    <w:rsid w:val="00645C3D"/>
    <w:rsid w:val="006B568A"/>
    <w:rsid w:val="006C38CB"/>
    <w:rsid w:val="006D5006"/>
    <w:rsid w:val="007328B2"/>
    <w:rsid w:val="00847094"/>
    <w:rsid w:val="00852E78"/>
    <w:rsid w:val="008C7DE9"/>
    <w:rsid w:val="00912B78"/>
    <w:rsid w:val="0095627C"/>
    <w:rsid w:val="0095695E"/>
    <w:rsid w:val="009B37FF"/>
    <w:rsid w:val="00BE6A57"/>
    <w:rsid w:val="00C010ED"/>
    <w:rsid w:val="00C72226"/>
    <w:rsid w:val="00CF47F5"/>
    <w:rsid w:val="00D03255"/>
    <w:rsid w:val="00D033BE"/>
    <w:rsid w:val="00D9321D"/>
    <w:rsid w:val="00DF5222"/>
    <w:rsid w:val="00E61011"/>
    <w:rsid w:val="00E71A58"/>
    <w:rsid w:val="00E868C5"/>
    <w:rsid w:val="00EE0AD3"/>
    <w:rsid w:val="00F73A80"/>
    <w:rsid w:val="00FF6E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5312F"/>
  <w15:chartTrackingRefBased/>
  <w15:docId w15:val="{B3CE547E-6C9D-4790-8CC4-2D781AAF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0DFA"/>
    <w:pPr>
      <w:spacing w:line="259" w:lineRule="auto"/>
    </w:pPr>
    <w:rPr>
      <w:rFonts w:ascii="Times New Roman" w:eastAsia="Times New Roman" w:hAnsi="Times New Roman" w:cs="Times New Roman"/>
      <w:kern w:val="0"/>
      <w:sz w:val="22"/>
      <w:szCs w:val="22"/>
      <w14:ligatures w14:val="none"/>
    </w:rPr>
  </w:style>
  <w:style w:type="paragraph" w:styleId="Titolo1">
    <w:name w:val="heading 1"/>
    <w:basedOn w:val="Normale"/>
    <w:next w:val="Normale"/>
    <w:link w:val="Titolo1Carattere"/>
    <w:uiPriority w:val="9"/>
    <w:qFormat/>
    <w:rsid w:val="00080D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80D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80DF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80DF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80DF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80DF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80DF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80DF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80DF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80DF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80DF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80DF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80DF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80DF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80DF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80DF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80DF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80DFA"/>
    <w:rPr>
      <w:rFonts w:eastAsiaTheme="majorEastAsia" w:cstheme="majorBidi"/>
      <w:color w:val="272727" w:themeColor="text1" w:themeTint="D8"/>
    </w:rPr>
  </w:style>
  <w:style w:type="paragraph" w:styleId="Titolo">
    <w:name w:val="Title"/>
    <w:basedOn w:val="Normale"/>
    <w:next w:val="Normale"/>
    <w:link w:val="TitoloCarattere"/>
    <w:uiPriority w:val="10"/>
    <w:qFormat/>
    <w:rsid w:val="00080D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80DF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80DF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80DF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80DF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80DFA"/>
    <w:rPr>
      <w:i/>
      <w:iCs/>
      <w:color w:val="404040" w:themeColor="text1" w:themeTint="BF"/>
    </w:rPr>
  </w:style>
  <w:style w:type="paragraph" w:styleId="Paragrafoelenco">
    <w:name w:val="List Paragraph"/>
    <w:basedOn w:val="Normale"/>
    <w:uiPriority w:val="34"/>
    <w:qFormat/>
    <w:rsid w:val="00080DFA"/>
    <w:pPr>
      <w:ind w:left="720"/>
      <w:contextualSpacing/>
    </w:pPr>
  </w:style>
  <w:style w:type="character" w:styleId="Enfasiintensa">
    <w:name w:val="Intense Emphasis"/>
    <w:basedOn w:val="Carpredefinitoparagrafo"/>
    <w:uiPriority w:val="21"/>
    <w:qFormat/>
    <w:rsid w:val="00080DFA"/>
    <w:rPr>
      <w:i/>
      <w:iCs/>
      <w:color w:val="0F4761" w:themeColor="accent1" w:themeShade="BF"/>
    </w:rPr>
  </w:style>
  <w:style w:type="paragraph" w:styleId="Citazioneintensa">
    <w:name w:val="Intense Quote"/>
    <w:basedOn w:val="Normale"/>
    <w:next w:val="Normale"/>
    <w:link w:val="CitazioneintensaCarattere"/>
    <w:uiPriority w:val="30"/>
    <w:qFormat/>
    <w:rsid w:val="00080D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80DFA"/>
    <w:rPr>
      <w:i/>
      <w:iCs/>
      <w:color w:val="0F4761" w:themeColor="accent1" w:themeShade="BF"/>
    </w:rPr>
  </w:style>
  <w:style w:type="character" w:styleId="Riferimentointenso">
    <w:name w:val="Intense Reference"/>
    <w:basedOn w:val="Carpredefinitoparagrafo"/>
    <w:uiPriority w:val="32"/>
    <w:qFormat/>
    <w:rsid w:val="00080DFA"/>
    <w:rPr>
      <w:b/>
      <w:bCs/>
      <w:smallCaps/>
      <w:color w:val="0F4761" w:themeColor="accent1" w:themeShade="BF"/>
      <w:spacing w:val="5"/>
    </w:rPr>
  </w:style>
  <w:style w:type="paragraph" w:styleId="Intestazione">
    <w:name w:val="header"/>
    <w:basedOn w:val="Normale"/>
    <w:link w:val="IntestazioneCarattere"/>
    <w:uiPriority w:val="99"/>
    <w:rsid w:val="00080DFA"/>
    <w:pPr>
      <w:spacing w:after="0"/>
      <w:contextualSpacing/>
      <w:jc w:val="right"/>
    </w:pPr>
    <w:rPr>
      <w:color w:val="E73454"/>
      <w:spacing w:val="30"/>
      <w:sz w:val="32"/>
    </w:rPr>
  </w:style>
  <w:style w:type="character" w:customStyle="1" w:styleId="IntestazioneCarattere">
    <w:name w:val="Intestazione Carattere"/>
    <w:basedOn w:val="Carpredefinitoparagrafo"/>
    <w:link w:val="Intestazione"/>
    <w:uiPriority w:val="99"/>
    <w:rsid w:val="00080DFA"/>
    <w:rPr>
      <w:rFonts w:ascii="Times New Roman" w:eastAsia="Times New Roman" w:hAnsi="Times New Roman" w:cs="Times New Roman"/>
      <w:color w:val="E73454"/>
      <w:spacing w:val="30"/>
      <w:kern w:val="0"/>
      <w:sz w:val="32"/>
      <w:szCs w:val="22"/>
      <w14:ligatures w14:val="none"/>
    </w:rPr>
  </w:style>
  <w:style w:type="paragraph" w:styleId="Pidipagina">
    <w:name w:val="footer"/>
    <w:basedOn w:val="Normale"/>
    <w:link w:val="PidipaginaCarattere"/>
    <w:uiPriority w:val="99"/>
    <w:rsid w:val="00080DFA"/>
    <w:pPr>
      <w:spacing w:after="0" w:line="280" w:lineRule="exact"/>
      <w:ind w:left="6480"/>
    </w:pPr>
    <w:rPr>
      <w:sz w:val="20"/>
    </w:rPr>
  </w:style>
  <w:style w:type="character" w:customStyle="1" w:styleId="PidipaginaCarattere">
    <w:name w:val="Piè di pagina Carattere"/>
    <w:basedOn w:val="Carpredefinitoparagrafo"/>
    <w:link w:val="Pidipagina"/>
    <w:uiPriority w:val="99"/>
    <w:rsid w:val="00080DFA"/>
    <w:rPr>
      <w:rFonts w:ascii="Times New Roman" w:eastAsia="Times New Roman" w:hAnsi="Times New Roman" w:cs="Times New Roman"/>
      <w:kern w:val="0"/>
      <w:sz w:val="20"/>
      <w:szCs w:val="22"/>
      <w14:ligatures w14:val="none"/>
    </w:rPr>
  </w:style>
  <w:style w:type="paragraph" w:customStyle="1" w:styleId="Informazionidicontatto">
    <w:name w:val="Informazioni di contatto"/>
    <w:basedOn w:val="Normale"/>
    <w:uiPriority w:val="3"/>
    <w:qFormat/>
    <w:rsid w:val="00080DFA"/>
    <w:pPr>
      <w:spacing w:after="80" w:line="280" w:lineRule="exact"/>
      <w:ind w:left="6480"/>
      <w:contextualSpacing/>
    </w:pPr>
    <w:rPr>
      <w:sz w:val="20"/>
      <w:szCs w:val="18"/>
    </w:rPr>
  </w:style>
  <w:style w:type="character" w:styleId="Collegamentoipertestuale">
    <w:name w:val="Hyperlink"/>
    <w:uiPriority w:val="99"/>
    <w:unhideWhenUsed/>
    <w:rsid w:val="00080DFA"/>
    <w:rPr>
      <w:color w:val="864508"/>
      <w:sz w:val="22"/>
      <w:u w:val="single"/>
    </w:rPr>
  </w:style>
  <w:style w:type="paragraph" w:customStyle="1" w:styleId="Logo">
    <w:name w:val="Logo"/>
    <w:basedOn w:val="Normale"/>
    <w:link w:val="Caratterelogo"/>
    <w:uiPriority w:val="3"/>
    <w:qFormat/>
    <w:rsid w:val="00080DFA"/>
    <w:pPr>
      <w:spacing w:after="0" w:line="240" w:lineRule="auto"/>
    </w:pPr>
    <w:rPr>
      <w:rFonts w:ascii="Arial" w:hAnsi="Arial"/>
      <w:color w:val="4A412B"/>
      <w:spacing w:val="20"/>
      <w:sz w:val="26"/>
    </w:rPr>
  </w:style>
  <w:style w:type="character" w:customStyle="1" w:styleId="Caratterelogo">
    <w:name w:val="Carattere logo"/>
    <w:link w:val="Logo"/>
    <w:uiPriority w:val="3"/>
    <w:rsid w:val="00080DFA"/>
    <w:rPr>
      <w:rFonts w:ascii="Arial" w:eastAsia="Times New Roman" w:hAnsi="Arial" w:cs="Times New Roman"/>
      <w:color w:val="4A412B"/>
      <w:spacing w:val="20"/>
      <w:kern w:val="0"/>
      <w:sz w:val="26"/>
      <w:szCs w:val="22"/>
      <w14:ligatures w14:val="none"/>
    </w:rPr>
  </w:style>
  <w:style w:type="character" w:styleId="Menzionenonrisolta">
    <w:name w:val="Unresolved Mention"/>
    <w:basedOn w:val="Carpredefinitoparagrafo"/>
    <w:uiPriority w:val="99"/>
    <w:semiHidden/>
    <w:unhideWhenUsed/>
    <w:rsid w:val="00CF4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veronastonedistrict_/?utm_source=chatgpt.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nnoveneto.org/marmo-e-pietra-del-veronese/?utm_source=chatgpt.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facebook.com/distrettomarmo/" TargetMode="External"/><Relationship Id="rId4" Type="http://schemas.openxmlformats.org/officeDocument/2006/relationships/webSettings" Target="webSettings.xml"/><Relationship Id="rId9" Type="http://schemas.openxmlformats.org/officeDocument/2006/relationships/hyperlink" Target="https://www.innoveneto.org/marmo-e-pietra-del-verones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segreteria@veronastonedistrict.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987</Words>
  <Characters>5631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M.Bosio</dc:creator>
  <cp:keywords/>
  <dc:description/>
  <cp:lastModifiedBy>De Luca Gaia</cp:lastModifiedBy>
  <cp:revision>14</cp:revision>
  <cp:lastPrinted>2026-05-14T07:29:00Z</cp:lastPrinted>
  <dcterms:created xsi:type="dcterms:W3CDTF">2026-05-14T07:32:00Z</dcterms:created>
  <dcterms:modified xsi:type="dcterms:W3CDTF">2026-06-10T07:39:00Z</dcterms:modified>
</cp:coreProperties>
</file>